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04CD" w14:textId="77777777" w:rsidR="00EE51C4" w:rsidRDefault="00EE51C4" w:rsidP="00396264">
      <w:pPr>
        <w:ind w:firstLine="284"/>
        <w:jc w:val="both"/>
        <w:rPr>
          <w:rFonts w:ascii="Roboto" w:hAnsi="Roboto" w:cs="Arial"/>
          <w:b/>
          <w:bCs/>
          <w:lang w:val="ca-ES-valencia"/>
        </w:rPr>
      </w:pPr>
    </w:p>
    <w:p w14:paraId="31BFB9EE" w14:textId="1FBF6F3C" w:rsidR="00A75493" w:rsidRDefault="003727A4" w:rsidP="00396264">
      <w:pPr>
        <w:ind w:firstLine="284"/>
        <w:jc w:val="both"/>
        <w:rPr>
          <w:rFonts w:ascii="Roboto" w:hAnsi="Roboto" w:cs="Arial"/>
          <w:b/>
          <w:bCs/>
          <w:lang w:val="ca-ES-valencia"/>
        </w:rPr>
      </w:pPr>
      <w:r>
        <w:rPr>
          <w:rFonts w:ascii="Roboto" w:hAnsi="Roboto" w:cs="Arial"/>
          <w:b/>
          <w:bCs/>
          <w:lang w:val="ca-ES-valencia"/>
        </w:rPr>
        <w:t>REGULACIÓN PERSONAL NO DOCENTE DE ATENCIÓN EDUCATIVA</w:t>
      </w:r>
    </w:p>
    <w:p w14:paraId="09E2F3B6" w14:textId="77777777" w:rsidR="00666A1D" w:rsidRDefault="00666A1D" w:rsidP="00111157">
      <w:pPr>
        <w:ind w:left="284"/>
        <w:jc w:val="both"/>
        <w:rPr>
          <w:rFonts w:ascii="Roboto" w:hAnsi="Roboto"/>
        </w:rPr>
      </w:pPr>
    </w:p>
    <w:p w14:paraId="0E686FD5" w14:textId="5C264FF0" w:rsidR="005573AC" w:rsidRPr="00EC7FB4" w:rsidRDefault="00EC7FB4" w:rsidP="00A75493">
      <w:pPr>
        <w:ind w:left="284"/>
        <w:jc w:val="both"/>
        <w:rPr>
          <w:rStyle w:val="Hipervnculo"/>
          <w:rFonts w:ascii="Roboto" w:hAnsi="Roboto" w:cs="Arial"/>
          <w:lang w:val="es-ES_tradnl"/>
        </w:rPr>
      </w:pPr>
      <w:hyperlink r:id="rId4" w:history="1">
        <w:r w:rsidRPr="00EC7FB4">
          <w:rPr>
            <w:rStyle w:val="Hipervnculo"/>
            <w:rFonts w:ascii="Roboto" w:hAnsi="Roboto" w:cs="Arial"/>
            <w:lang w:val="es-ES_tradnl"/>
          </w:rPr>
          <w:t xml:space="preserve">INSTRUCCIÓN de la directora general de Inclusión educativa por la </w:t>
        </w:r>
        <w:r w:rsidRPr="00EC7FB4">
          <w:rPr>
            <w:rStyle w:val="Hipervnculo"/>
            <w:rFonts w:ascii="Roboto" w:hAnsi="Roboto" w:cs="Arial"/>
            <w:lang w:val="es-ES_tradnl"/>
          </w:rPr>
          <w:t>que</w:t>
        </w:r>
        <w:r w:rsidRPr="00EC7FB4">
          <w:rPr>
            <w:rStyle w:val="Hipervnculo"/>
            <w:rFonts w:ascii="Roboto" w:hAnsi="Roboto" w:cs="Arial"/>
            <w:lang w:val="es-ES_tradnl"/>
          </w:rPr>
          <w:t xml:space="preserve"> se establecen los procedimientos para la realización de las propuestas de redistribución, ampliación, creación o amortización de los </w:t>
        </w:r>
        <w:r w:rsidRPr="00EC7FB4">
          <w:rPr>
            <w:rStyle w:val="Hipervnculo"/>
            <w:rFonts w:ascii="Roboto" w:hAnsi="Roboto" w:cs="Arial"/>
            <w:lang w:val="es-ES_tradnl"/>
          </w:rPr>
          <w:t>puestos</w:t>
        </w:r>
        <w:r w:rsidRPr="00EC7FB4">
          <w:rPr>
            <w:rStyle w:val="Hipervnculo"/>
            <w:rFonts w:ascii="Roboto" w:hAnsi="Roboto" w:cs="Arial"/>
            <w:lang w:val="es-ES_tradnl"/>
          </w:rPr>
          <w:t xml:space="preserve"> de personal educador de educación especial en centros docentes de titularidad de la Generalitat.</w:t>
        </w:r>
      </w:hyperlink>
    </w:p>
    <w:p w14:paraId="4A7E797C" w14:textId="58028A73" w:rsidR="003727A4" w:rsidRDefault="003727A4" w:rsidP="00A75493">
      <w:pPr>
        <w:ind w:left="284"/>
        <w:jc w:val="both"/>
      </w:pPr>
    </w:p>
    <w:p w14:paraId="74865210" w14:textId="6E86088A" w:rsidR="00EC7FB4" w:rsidRPr="00EC7FB4" w:rsidRDefault="00753AC4" w:rsidP="00A75493">
      <w:pPr>
        <w:ind w:left="284"/>
        <w:jc w:val="both"/>
        <w:rPr>
          <w:rStyle w:val="Hipervnculo"/>
          <w:rFonts w:ascii="Roboto" w:hAnsi="Roboto" w:cs="Arial"/>
          <w:lang w:val="es-ES_tradnl"/>
        </w:rPr>
      </w:pPr>
      <w:hyperlink r:id="rId5" w:history="1">
        <w:r w:rsidR="00EC7FB4" w:rsidRPr="00753AC4">
          <w:rPr>
            <w:rStyle w:val="Hipervnculo"/>
            <w:rFonts w:ascii="Roboto" w:hAnsi="Roboto" w:cs="Arial"/>
            <w:lang w:val="es-ES_tradnl"/>
          </w:rPr>
          <w:t xml:space="preserve">RESOLUCIÓN de 20 de abril de 2022, de la directora general de Inclusión Educativa, por la que se dictan </w:t>
        </w:r>
        <w:proofErr w:type="spellStart"/>
        <w:r w:rsidR="00EC7FB4" w:rsidRPr="00753AC4">
          <w:rPr>
            <w:rStyle w:val="Hipervnculo"/>
            <w:rFonts w:ascii="Roboto" w:hAnsi="Roboto" w:cs="Arial"/>
            <w:lang w:val="es-ES_tradnl"/>
          </w:rPr>
          <w:t>ins</w:t>
        </w:r>
        <w:proofErr w:type="spellEnd"/>
        <w:r w:rsidR="00EC7FB4" w:rsidRPr="00753AC4">
          <w:rPr>
            <w:rStyle w:val="Hipervnculo"/>
            <w:rFonts w:ascii="Roboto" w:hAnsi="Roboto" w:cs="Arial"/>
            <w:lang w:val="es-ES_tradnl"/>
          </w:rPr>
          <w:t/>
        </w:r>
        <w:proofErr w:type="spellStart"/>
        <w:r w:rsidR="00EC7FB4" w:rsidRPr="00753AC4">
          <w:rPr>
            <w:rStyle w:val="Hipervnculo"/>
            <w:rFonts w:ascii="Roboto" w:hAnsi="Roboto" w:cs="Arial"/>
            <w:lang w:val="es-ES_tradnl"/>
          </w:rPr>
          <w:t>trucciones</w:t>
        </w:r>
        <w:proofErr w:type="spellEnd"/>
        <w:r w:rsidR="00EC7FB4" w:rsidRPr="00753AC4">
          <w:rPr>
            <w:rStyle w:val="Hipervnculo"/>
            <w:rFonts w:ascii="Roboto" w:hAnsi="Roboto" w:cs="Arial"/>
            <w:lang w:val="es-ES_tradnl"/>
          </w:rPr>
          <w:t xml:space="preserve"> para la organización del apoyo de fisioterapia en el ámbito educativo.</w:t>
        </w:r>
      </w:hyperlink>
    </w:p>
    <w:p w14:paraId="45085C32" w14:textId="70B9EACE" w:rsidR="003727A4" w:rsidRDefault="003727A4" w:rsidP="00A75493">
      <w:pPr>
        <w:ind w:left="284"/>
        <w:jc w:val="both"/>
      </w:pPr>
    </w:p>
    <w:p w14:paraId="2771C1DF" w14:textId="5EB68B79" w:rsidR="007229B0" w:rsidRPr="007229B0" w:rsidRDefault="007229B0" w:rsidP="00A75493">
      <w:pPr>
        <w:ind w:left="284"/>
        <w:jc w:val="both"/>
        <w:rPr>
          <w:rStyle w:val="Hipervnculo"/>
          <w:rFonts w:ascii="Roboto" w:hAnsi="Roboto" w:cs="Arial"/>
          <w:lang w:val="es-ES_tradnl"/>
        </w:rPr>
      </w:pPr>
      <w:hyperlink r:id="rId6" w:history="1">
        <w:r w:rsidRPr="007229B0">
          <w:rPr>
            <w:rStyle w:val="Hipervnculo"/>
            <w:rFonts w:ascii="Roboto" w:hAnsi="Roboto" w:cs="Arial"/>
            <w:lang w:val="es-ES_tradnl"/>
          </w:rPr>
          <w:t xml:space="preserve">RESOLUCIÓN de 14 de noviembre de 2022, de la </w:t>
        </w:r>
        <w:proofErr w:type="spellStart"/>
        <w:r w:rsidRPr="007229B0">
          <w:rPr>
            <w:rStyle w:val="Hipervnculo"/>
            <w:rFonts w:ascii="Roboto" w:hAnsi="Roboto" w:cs="Arial"/>
            <w:lang w:val="es-ES_tradnl"/>
          </w:rPr>
          <w:t>direc</w:t>
        </w:r>
        <w:proofErr w:type="spellEnd"/>
        <w:r w:rsidRPr="007229B0">
          <w:rPr>
            <w:rStyle w:val="Hipervnculo"/>
            <w:rFonts w:ascii="Roboto" w:hAnsi="Roboto" w:cs="Arial"/>
            <w:lang w:val="es-ES_tradnl"/>
          </w:rPr>
          <w:t xml:space="preserve">tora general de Inclusión Educativa, por la que se </w:t>
        </w:r>
        <w:proofErr w:type="spellStart"/>
        <w:r w:rsidRPr="007229B0">
          <w:rPr>
            <w:rStyle w:val="Hipervnculo"/>
            <w:rFonts w:ascii="Roboto" w:hAnsi="Roboto" w:cs="Arial"/>
            <w:lang w:val="es-ES_tradnl"/>
          </w:rPr>
          <w:t>deter</w:t>
        </w:r>
        <w:proofErr w:type="spellEnd"/>
        <w:r w:rsidRPr="007229B0">
          <w:rPr>
            <w:rStyle w:val="Hipervnculo"/>
            <w:rFonts w:ascii="Roboto" w:hAnsi="Roboto" w:cs="Arial"/>
            <w:lang w:val="es-ES_tradnl"/>
          </w:rPr>
          <w:t>minan las tareas del personal trabajador social, educador social y terapeuta ocupacional adscrito a las unidades especializadas de orientación.</w:t>
        </w:r>
      </w:hyperlink>
    </w:p>
    <w:p w14:paraId="79847177" w14:textId="676466A1" w:rsidR="003727A4" w:rsidRDefault="003727A4" w:rsidP="00A75493">
      <w:pPr>
        <w:ind w:left="284"/>
        <w:jc w:val="both"/>
      </w:pPr>
    </w:p>
    <w:p w14:paraId="11C216CB" w14:textId="24A6F063" w:rsidR="007229B0" w:rsidRPr="009441CF" w:rsidRDefault="009441CF" w:rsidP="00A75493">
      <w:pPr>
        <w:ind w:left="284"/>
        <w:jc w:val="both"/>
        <w:rPr>
          <w:rStyle w:val="Hipervnculo"/>
          <w:rFonts w:ascii="Roboto" w:hAnsi="Roboto" w:cs="Arial"/>
          <w:lang w:val="es-ES_tradnl"/>
        </w:rPr>
      </w:pPr>
      <w:hyperlink r:id="rId7" w:history="1">
        <w:r w:rsidRPr="009441CF">
          <w:rPr>
            <w:rStyle w:val="Hipervnculo"/>
            <w:rFonts w:ascii="Roboto" w:hAnsi="Roboto" w:cs="Arial"/>
            <w:lang w:val="es-ES_tradnl"/>
          </w:rPr>
          <w:t>RESOLUCIÓN de 24 de mayo de 2022, de la Dirección General de Función Pública, por la que se convoca bolsa de empleo temporal específica para el nombramiento de personal funcionario interino o nombramiento provisional por mejora de empleo en puestos de trabajo adscritos al cuerpo técnico de gestión en interpretación de la lengua de signos (B-07), convocatoria 495/22.</w:t>
        </w:r>
      </w:hyperlink>
    </w:p>
    <w:p w14:paraId="68409B6D" w14:textId="343D46E8" w:rsidR="009441CF" w:rsidRDefault="009441CF" w:rsidP="00A75493">
      <w:pPr>
        <w:ind w:left="284"/>
        <w:jc w:val="both"/>
      </w:pPr>
    </w:p>
    <w:p w14:paraId="2DD6133D" w14:textId="3B70A83B" w:rsidR="004A3793" w:rsidRPr="004A3793" w:rsidRDefault="004A3793" w:rsidP="00A75493">
      <w:pPr>
        <w:ind w:left="284"/>
        <w:jc w:val="both"/>
        <w:rPr>
          <w:rStyle w:val="Hipervnculo"/>
          <w:rFonts w:ascii="Roboto" w:hAnsi="Roboto" w:cs="Arial"/>
          <w:lang w:val="es-ES_tradnl"/>
        </w:rPr>
      </w:pPr>
      <w:hyperlink r:id="rId8" w:history="1">
        <w:r w:rsidRPr="004A3793">
          <w:rPr>
            <w:rStyle w:val="Hipervnculo"/>
            <w:rFonts w:ascii="Roboto" w:hAnsi="Roboto" w:cs="Arial"/>
            <w:lang w:val="es-ES_tradnl"/>
          </w:rPr>
          <w:t xml:space="preserve">RESOLUCIÓN de 31 de enero de 2023, de la </w:t>
        </w:r>
        <w:proofErr w:type="spellStart"/>
        <w:r w:rsidRPr="004A3793">
          <w:rPr>
            <w:rStyle w:val="Hipervnculo"/>
            <w:rFonts w:ascii="Roboto" w:hAnsi="Roboto" w:cs="Arial"/>
            <w:lang w:val="es-ES_tradnl"/>
          </w:rPr>
          <w:t>Subsecre</w:t>
        </w:r>
        <w:proofErr w:type="spellEnd"/>
        <w:r w:rsidRPr="004A3793">
          <w:rPr>
            <w:rStyle w:val="Hipervnculo"/>
            <w:rFonts w:ascii="Roboto" w:hAnsi="Roboto" w:cs="Arial"/>
            <w:lang w:val="es-ES_tradnl"/>
          </w:rPr>
          <w:t/>
        </w:r>
        <w:proofErr w:type="spellStart"/>
        <w:r w:rsidRPr="004A3793">
          <w:rPr>
            <w:rStyle w:val="Hipervnculo"/>
            <w:rFonts w:ascii="Roboto" w:hAnsi="Roboto" w:cs="Arial"/>
            <w:lang w:val="es-ES_tradnl"/>
          </w:rPr>
          <w:t>taría</w:t>
        </w:r>
        <w:proofErr w:type="spellEnd"/>
        <w:r w:rsidRPr="004A3793">
          <w:rPr>
            <w:rStyle w:val="Hipervnculo"/>
            <w:rFonts w:ascii="Roboto" w:hAnsi="Roboto" w:cs="Arial"/>
            <w:lang w:val="es-ES_tradnl"/>
          </w:rPr>
          <w:t xml:space="preserve"> de la Conselleria de Educación, Cultura y </w:t>
        </w:r>
        <w:proofErr w:type="spellStart"/>
        <w:r w:rsidRPr="004A3793">
          <w:rPr>
            <w:rStyle w:val="Hipervnculo"/>
            <w:rFonts w:ascii="Roboto" w:hAnsi="Roboto" w:cs="Arial"/>
            <w:lang w:val="es-ES_tradnl"/>
          </w:rPr>
          <w:t>Depor</w:t>
        </w:r>
        <w:proofErr w:type="spellEnd"/>
        <w:r w:rsidRPr="004A3793">
          <w:rPr>
            <w:rStyle w:val="Hipervnculo"/>
            <w:rFonts w:ascii="Roboto" w:hAnsi="Roboto" w:cs="Arial"/>
            <w:lang w:val="es-ES_tradnl"/>
          </w:rPr>
          <w:t>te, por la que se convoca una bolsa de empleo temporal específica del cuerpo C1-04-03, Educación Especial, de la Administración de la Generalitat. Convocatoria C1-04- 03-EDU/23.</w:t>
        </w:r>
      </w:hyperlink>
    </w:p>
    <w:p w14:paraId="7D784DBC" w14:textId="77777777" w:rsidR="009441CF" w:rsidRDefault="009441CF" w:rsidP="00A75493">
      <w:pPr>
        <w:ind w:left="284"/>
        <w:jc w:val="both"/>
      </w:pPr>
    </w:p>
    <w:p w14:paraId="0514EFBB" w14:textId="7C78E0A7" w:rsidR="007229B0" w:rsidRPr="0099152B" w:rsidRDefault="0099152B" w:rsidP="00A75493">
      <w:pPr>
        <w:ind w:left="284"/>
        <w:jc w:val="both"/>
        <w:rPr>
          <w:rStyle w:val="Hipervnculo"/>
          <w:rFonts w:ascii="Roboto" w:hAnsi="Roboto" w:cs="Arial"/>
          <w:lang w:val="es-ES_tradnl"/>
        </w:rPr>
      </w:pPr>
      <w:hyperlink r:id="rId9" w:history="1">
        <w:r w:rsidRPr="0099152B">
          <w:rPr>
            <w:rStyle w:val="Hipervnculo"/>
            <w:rFonts w:ascii="Roboto" w:hAnsi="Roboto" w:cs="Arial"/>
            <w:lang w:val="es-ES_tradnl"/>
          </w:rPr>
          <w:t xml:space="preserve">RESOLUCIÓN de 31 de enero de 2023, de la </w:t>
        </w:r>
        <w:proofErr w:type="spellStart"/>
        <w:r w:rsidRPr="0099152B">
          <w:rPr>
            <w:rStyle w:val="Hipervnculo"/>
            <w:rFonts w:ascii="Roboto" w:hAnsi="Roboto" w:cs="Arial"/>
            <w:lang w:val="es-ES_tradnl"/>
          </w:rPr>
          <w:t>Subsecre</w:t>
        </w:r>
        <w:proofErr w:type="spellEnd"/>
        <w:r w:rsidRPr="0099152B">
          <w:rPr>
            <w:rStyle w:val="Hipervnculo"/>
            <w:rFonts w:ascii="Roboto" w:hAnsi="Roboto" w:cs="Arial"/>
            <w:lang w:val="es-ES_tradnl"/>
          </w:rPr>
          <w:t/>
        </w:r>
        <w:proofErr w:type="spellStart"/>
        <w:r w:rsidRPr="0099152B">
          <w:rPr>
            <w:rStyle w:val="Hipervnculo"/>
            <w:rFonts w:ascii="Roboto" w:hAnsi="Roboto" w:cs="Arial"/>
            <w:lang w:val="es-ES_tradnl"/>
          </w:rPr>
          <w:t>taría</w:t>
        </w:r>
        <w:proofErr w:type="spellEnd"/>
        <w:r w:rsidRPr="0099152B">
          <w:rPr>
            <w:rStyle w:val="Hipervnculo"/>
            <w:rFonts w:ascii="Roboto" w:hAnsi="Roboto" w:cs="Arial"/>
            <w:lang w:val="es-ES_tradnl"/>
          </w:rPr>
          <w:t xml:space="preserve"> de la Conselleria de Educación, Cultura y </w:t>
        </w:r>
        <w:proofErr w:type="spellStart"/>
        <w:r w:rsidRPr="0099152B">
          <w:rPr>
            <w:rStyle w:val="Hipervnculo"/>
            <w:rFonts w:ascii="Roboto" w:hAnsi="Roboto" w:cs="Arial"/>
            <w:lang w:val="es-ES_tradnl"/>
          </w:rPr>
          <w:t>Depor</w:t>
        </w:r>
        <w:proofErr w:type="spellEnd"/>
        <w:r w:rsidRPr="0099152B">
          <w:rPr>
            <w:rStyle w:val="Hipervnculo"/>
            <w:rFonts w:ascii="Roboto" w:hAnsi="Roboto" w:cs="Arial"/>
            <w:lang w:val="es-ES_tradnl"/>
          </w:rPr>
          <w:t xml:space="preserve">te, por la que se convoca una bolsa de empleo temporal específica del cuerpo A2-04-03, Fisioterapia, de la </w:t>
        </w:r>
        <w:proofErr w:type="spellStart"/>
        <w:r w:rsidRPr="0099152B">
          <w:rPr>
            <w:rStyle w:val="Hipervnculo"/>
            <w:rFonts w:ascii="Roboto" w:hAnsi="Roboto" w:cs="Arial"/>
            <w:lang w:val="es-ES_tradnl"/>
          </w:rPr>
          <w:t>Admi</w:t>
        </w:r>
        <w:proofErr w:type="spellEnd"/>
        <w:r w:rsidRPr="0099152B">
          <w:rPr>
            <w:rStyle w:val="Hipervnculo"/>
            <w:rFonts w:ascii="Roboto" w:hAnsi="Roboto" w:cs="Arial"/>
            <w:lang w:val="es-ES_tradnl"/>
          </w:rPr>
          <w:t/>
        </w:r>
        <w:proofErr w:type="spellStart"/>
        <w:r w:rsidRPr="0099152B">
          <w:rPr>
            <w:rStyle w:val="Hipervnculo"/>
            <w:rFonts w:ascii="Roboto" w:hAnsi="Roboto" w:cs="Arial"/>
            <w:lang w:val="es-ES_tradnl"/>
          </w:rPr>
          <w:t>nistración</w:t>
        </w:r>
        <w:proofErr w:type="spellEnd"/>
        <w:r w:rsidRPr="0099152B">
          <w:rPr>
            <w:rStyle w:val="Hipervnculo"/>
            <w:rFonts w:ascii="Roboto" w:hAnsi="Roboto" w:cs="Arial"/>
            <w:lang w:val="es-ES_tradnl"/>
          </w:rPr>
          <w:t xml:space="preserve"> de la Generalitat. Convocatoria A2-04-03- EDU/23.</w:t>
        </w:r>
      </w:hyperlink>
    </w:p>
    <w:p w14:paraId="200D94FE" w14:textId="55F227D5" w:rsidR="0099152B" w:rsidRDefault="0099152B" w:rsidP="00A75493">
      <w:pPr>
        <w:ind w:left="284"/>
        <w:jc w:val="both"/>
      </w:pPr>
    </w:p>
    <w:p w14:paraId="45EEF52A" w14:textId="009AFBB8" w:rsidR="00AB41B1" w:rsidRPr="00577386" w:rsidRDefault="00577386" w:rsidP="00A75493">
      <w:pPr>
        <w:ind w:left="284"/>
        <w:jc w:val="both"/>
        <w:rPr>
          <w:rStyle w:val="Hipervnculo"/>
          <w:rFonts w:ascii="Roboto" w:hAnsi="Roboto" w:cs="Arial"/>
          <w:lang w:val="es-ES_tradnl"/>
        </w:rPr>
      </w:pPr>
      <w:hyperlink r:id="rId10" w:history="1">
        <w:r w:rsidRPr="00577386">
          <w:rPr>
            <w:rStyle w:val="Hipervnculo"/>
            <w:rFonts w:ascii="Roboto" w:hAnsi="Roboto" w:cs="Arial"/>
            <w:lang w:val="es-ES_tradnl"/>
          </w:rPr>
          <w:t>RESOLUCIÓN conjunta de 31 de enero de 2023, de la Subsecretaría de la Conselleria de Educación, Cultura y Deporte y de la Subsecretaría de la Vicepresidencia y Conselleria de Igualdad y Políticas Inclusivas, por la que se convoca una bolsa de empleo temporal específica del cuerpo A2-04-06, Terapia Ocupacional, de la Administración de la Generalitat. Convocatoria A2-04-06-EDU/23.</w:t>
        </w:r>
      </w:hyperlink>
    </w:p>
    <w:p w14:paraId="26A41272" w14:textId="77777777" w:rsidR="0099152B" w:rsidRDefault="0099152B" w:rsidP="00A75493">
      <w:pPr>
        <w:ind w:left="284"/>
        <w:jc w:val="both"/>
      </w:pPr>
    </w:p>
    <w:p w14:paraId="0578AF2F" w14:textId="2949E43B" w:rsidR="003727A4" w:rsidRPr="00666A1D" w:rsidRDefault="00666A1D" w:rsidP="00A75493">
      <w:pPr>
        <w:ind w:left="284"/>
        <w:jc w:val="both"/>
        <w:rPr>
          <w:rStyle w:val="Hipervnculo"/>
        </w:rPr>
      </w:pPr>
      <w:hyperlink r:id="rId11" w:history="1">
        <w:r w:rsidRPr="00666A1D">
          <w:rPr>
            <w:rStyle w:val="Hipervnculo"/>
            <w:rFonts w:ascii="Roboto" w:hAnsi="Roboto" w:cs="Arial"/>
            <w:lang w:val="es-ES_tradnl"/>
          </w:rPr>
          <w:t>RESOLUCIÓN de 31 de enero de 2023, de la Subsecretaría de la Conselleria de Educación, Cultura y Deporte y de la Subsecretaría de la Vicepresidencia y Conselleria de Igualdad y Políticas Inclusivas, por la que se convoca una bolsa de empleo temporal específica del cuerpo A2-04-05, Educación Social, de la Administración de la Generalitat. Convocatoria A2-04-05-EDU/23.</w:t>
        </w:r>
      </w:hyperlink>
    </w:p>
    <w:p w14:paraId="6DB09095" w14:textId="29A7A861" w:rsidR="00F13DF9" w:rsidRDefault="00F13DF9" w:rsidP="00A75493">
      <w:pPr>
        <w:ind w:left="284"/>
        <w:jc w:val="both"/>
        <w:rPr>
          <w:rStyle w:val="Hipervnculo"/>
          <w:rFonts w:ascii="Roboto" w:hAnsi="Roboto"/>
        </w:rPr>
      </w:pPr>
    </w:p>
    <w:p w14:paraId="1FF35BA5" w14:textId="77777777" w:rsidR="00F13DF9" w:rsidRPr="00F13DF9" w:rsidRDefault="00F13DF9" w:rsidP="00A75493">
      <w:pPr>
        <w:ind w:left="284"/>
        <w:jc w:val="both"/>
        <w:rPr>
          <w:rStyle w:val="Hipervnculo"/>
        </w:rPr>
      </w:pPr>
    </w:p>
    <w:sectPr w:rsidR="00F13DF9" w:rsidRPr="00F13D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93"/>
    <w:rsid w:val="00111157"/>
    <w:rsid w:val="00266AA2"/>
    <w:rsid w:val="003727A4"/>
    <w:rsid w:val="00396264"/>
    <w:rsid w:val="004A3793"/>
    <w:rsid w:val="005573AC"/>
    <w:rsid w:val="00577386"/>
    <w:rsid w:val="00614629"/>
    <w:rsid w:val="00666A1D"/>
    <w:rsid w:val="0069071A"/>
    <w:rsid w:val="006F0F9E"/>
    <w:rsid w:val="007229B0"/>
    <w:rsid w:val="00753AC4"/>
    <w:rsid w:val="00940325"/>
    <w:rsid w:val="009441CF"/>
    <w:rsid w:val="0099152B"/>
    <w:rsid w:val="00994315"/>
    <w:rsid w:val="00A75493"/>
    <w:rsid w:val="00A91D36"/>
    <w:rsid w:val="00AB41B1"/>
    <w:rsid w:val="00B93102"/>
    <w:rsid w:val="00BA0734"/>
    <w:rsid w:val="00C20E8C"/>
    <w:rsid w:val="00C87001"/>
    <w:rsid w:val="00DD668D"/>
    <w:rsid w:val="00EC7FB4"/>
    <w:rsid w:val="00EE51C4"/>
    <w:rsid w:val="00F13D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F9F0"/>
  <w15:chartTrackingRefBased/>
  <w15:docId w15:val="{9F58E015-75DB-4C6B-A871-8A7A31EE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493"/>
    <w:rPr>
      <w:color w:val="0000FF"/>
      <w:u w:val="single"/>
    </w:rPr>
  </w:style>
  <w:style w:type="character" w:styleId="Mencinsinresolver">
    <w:name w:val="Unresolved Mention"/>
    <w:basedOn w:val="Fuentedeprrafopredeter"/>
    <w:uiPriority w:val="99"/>
    <w:semiHidden/>
    <w:unhideWhenUsed/>
    <w:rsid w:val="00A75493"/>
    <w:rPr>
      <w:color w:val="605E5C"/>
      <w:shd w:val="clear" w:color="auto" w:fill="E1DFDD"/>
    </w:rPr>
  </w:style>
  <w:style w:type="character" w:styleId="Hipervnculovisitado">
    <w:name w:val="FollowedHyperlink"/>
    <w:basedOn w:val="Fuentedeprrafopredeter"/>
    <w:uiPriority w:val="99"/>
    <w:semiHidden/>
    <w:unhideWhenUsed/>
    <w:rsid w:val="00111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v.gva.es/datos/2023/02/03/pdf/2023_106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gv.gva.es/datos/2022/05/27/pdf/2022_480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v.gva.es/datos/2022/11/18/pdf/2022_10755.pdf" TargetMode="External"/><Relationship Id="rId11" Type="http://schemas.openxmlformats.org/officeDocument/2006/relationships/hyperlink" Target="https://dogv.gva.es/datos/2023/02/03/pdf/2023_1080.pdf" TargetMode="External"/><Relationship Id="rId5" Type="http://schemas.openxmlformats.org/officeDocument/2006/relationships/hyperlink" Target="https://dogv.gva.es/datos/2022/04/25/pdf/2022_3506.pdf" TargetMode="External"/><Relationship Id="rId10" Type="http://schemas.openxmlformats.org/officeDocument/2006/relationships/hyperlink" Target="https://dogv.gva.es/datos/2023/02/03/pdf/2023_1065.pdf" TargetMode="External"/><Relationship Id="rId4" Type="http://schemas.openxmlformats.org/officeDocument/2006/relationships/hyperlink" Target="https://ceice.gva.es/documents/169149987/172998495/Instruccio_DGIE_PEEE.pdf" TargetMode="External"/><Relationship Id="rId9" Type="http://schemas.openxmlformats.org/officeDocument/2006/relationships/hyperlink" Target="https://dogv.gva.es/datos/2023/02/03/pdf/2023_107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ARANDA RODRIGUEZ, IGNACIO JOSE</cp:lastModifiedBy>
  <cp:revision>11</cp:revision>
  <dcterms:created xsi:type="dcterms:W3CDTF">2023-08-21T13:00:00Z</dcterms:created>
  <dcterms:modified xsi:type="dcterms:W3CDTF">2023-08-22T08:05:00Z</dcterms:modified>
</cp:coreProperties>
</file>