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C22C" w14:textId="77777777" w:rsidR="00124223" w:rsidRPr="002709EE" w:rsidRDefault="00124223" w:rsidP="00B03E5F">
      <w:pPr>
        <w:ind w:firstLine="284"/>
        <w:jc w:val="both"/>
        <w:rPr>
          <w:rFonts w:ascii="Arial" w:hAnsi="Arial" w:cs="Arial"/>
          <w:b/>
          <w:bCs/>
          <w:lang w:val="ca-ES-valencia"/>
        </w:rPr>
      </w:pPr>
      <w:r w:rsidRPr="002709EE">
        <w:rPr>
          <w:rFonts w:ascii="Arial" w:hAnsi="Arial" w:cs="Arial"/>
          <w:b/>
          <w:bCs/>
          <w:lang w:val="ca-ES-valencia"/>
        </w:rPr>
        <w:t xml:space="preserve">IGUALTAT I CONVIVÈNCIA </w:t>
      </w:r>
    </w:p>
    <w:p w14:paraId="0A0D5AA0" w14:textId="77777777" w:rsidR="00124223" w:rsidRPr="00B03E5F" w:rsidRDefault="00124223" w:rsidP="00124223">
      <w:pPr>
        <w:ind w:left="284"/>
        <w:jc w:val="both"/>
        <w:rPr>
          <w:rFonts w:ascii="Roboto" w:hAnsi="Roboto" w:cs="Arial"/>
          <w:b/>
          <w:bCs/>
          <w:lang w:val="ca-ES-valencia"/>
        </w:rPr>
      </w:pPr>
    </w:p>
    <w:p w14:paraId="5DC12EF7" w14:textId="6A539E4A" w:rsidR="00124223" w:rsidRPr="00B03E5F" w:rsidRDefault="00EC0197" w:rsidP="00124223">
      <w:pPr>
        <w:ind w:left="284"/>
        <w:jc w:val="both"/>
        <w:rPr>
          <w:rFonts w:ascii="Roboto" w:hAnsi="Roboto" w:cs="Arial"/>
          <w:b/>
          <w:bCs/>
          <w:lang w:val="ca-ES-valencia"/>
        </w:rPr>
      </w:pPr>
      <w:hyperlink r:id="rId4" w:history="1">
        <w:r w:rsidR="00124223" w:rsidRPr="00B03E5F">
          <w:rPr>
            <w:rStyle w:val="Hipervnculo"/>
            <w:rFonts w:ascii="Roboto" w:hAnsi="Roboto" w:cs="Arial"/>
            <w:b/>
            <w:bCs/>
            <w:lang w:val="ca-ES-valencia"/>
          </w:rPr>
          <w:t>INSTRUCCIÓ de 14 d'octubre de 2014, de la Direcció General d'Innovació, Ordenació i Política lingüística sobre l'actualització dels Plans de Convivència en els centres educatius.</w:t>
        </w:r>
      </w:hyperlink>
    </w:p>
    <w:p w14:paraId="507EAF54" w14:textId="77777777" w:rsidR="00124223" w:rsidRPr="00B03E5F" w:rsidRDefault="00124223" w:rsidP="00124223">
      <w:pPr>
        <w:ind w:left="284"/>
        <w:jc w:val="both"/>
        <w:rPr>
          <w:rFonts w:ascii="Roboto" w:hAnsi="Roboto" w:cs="Arial"/>
          <w:b/>
          <w:bCs/>
          <w:lang w:val="ca-ES-valencia"/>
        </w:rPr>
      </w:pPr>
    </w:p>
    <w:p w14:paraId="53B344EE" w14:textId="056D7FD9" w:rsidR="00124223" w:rsidRDefault="00EC0197" w:rsidP="00124223">
      <w:pPr>
        <w:ind w:left="284"/>
        <w:jc w:val="both"/>
        <w:rPr>
          <w:rFonts w:ascii="Roboto" w:hAnsi="Roboto" w:cs="Arial"/>
          <w:b/>
          <w:bCs/>
          <w:lang w:val="ca-ES-valencia"/>
        </w:rPr>
      </w:pPr>
      <w:hyperlink r:id="rId5" w:history="1">
        <w:r w:rsidR="00124223" w:rsidRPr="00B03E5F">
          <w:rPr>
            <w:rStyle w:val="Hipervnculo"/>
            <w:rFonts w:ascii="Roboto" w:hAnsi="Roboto" w:cs="Arial"/>
            <w:b/>
            <w:bCs/>
            <w:lang w:val="ca-ES-valencia"/>
          </w:rPr>
          <w:t>INSTRUCCIÓ del 15 de desembre de 2016, del director general de Política Educativa, per la qual s'estableix el protocol d'acompanyament per a garantir el dret a la identitat de gènere, l'expressió de gènere i la intersexualitat.</w:t>
        </w:r>
      </w:hyperlink>
      <w:r w:rsidR="00124223" w:rsidRPr="00B03E5F">
        <w:rPr>
          <w:rFonts w:ascii="Roboto" w:hAnsi="Roboto" w:cs="Arial"/>
          <w:b/>
          <w:bCs/>
          <w:lang w:val="ca-ES-valencia"/>
        </w:rPr>
        <w:t xml:space="preserve"> </w:t>
      </w:r>
    </w:p>
    <w:p w14:paraId="54CE5709" w14:textId="0AEDDEBF" w:rsidR="00EC0197" w:rsidRDefault="00EC0197" w:rsidP="00124223">
      <w:pPr>
        <w:ind w:left="284"/>
        <w:jc w:val="both"/>
        <w:rPr>
          <w:rFonts w:ascii="Roboto" w:hAnsi="Roboto" w:cs="Arial"/>
          <w:b/>
          <w:bCs/>
          <w:lang w:val="ca-ES-valencia"/>
        </w:rPr>
      </w:pPr>
    </w:p>
    <w:p w14:paraId="1A9C19E6" w14:textId="77777777" w:rsidR="00EC0197" w:rsidRPr="00B03E5F" w:rsidRDefault="00EC0197" w:rsidP="00EC0197">
      <w:pPr>
        <w:ind w:left="284"/>
        <w:jc w:val="both"/>
        <w:rPr>
          <w:rFonts w:ascii="Roboto" w:hAnsi="Roboto" w:cs="Arial"/>
          <w:b/>
          <w:bCs/>
          <w:lang w:val="ca-ES-valencia"/>
        </w:rPr>
      </w:pPr>
      <w:hyperlink r:id="rId6" w:history="1">
        <w:r w:rsidRPr="00B03E5F">
          <w:rPr>
            <w:rStyle w:val="Hipervnculo"/>
            <w:rFonts w:ascii="Roboto" w:hAnsi="Roboto" w:cs="Arial"/>
            <w:b/>
            <w:bCs/>
            <w:lang w:val="ca-ES-valencia"/>
          </w:rPr>
          <w:t>RESOLUCIÓ  conjunta  d'11  de  desembre  de  2017  de  la  Conselleria  d'Educació,  Investigació,  Cultura  i  Esport  i  de la Conselleria de Sanitat Universal i Salut Pública per la qual es dicten instruccions per a la detecció i l'atenció precoç de  l'alumnat  que  puga  presentar  un  problema  de  salut mental.</w:t>
        </w:r>
      </w:hyperlink>
      <w:r w:rsidRPr="00B03E5F">
        <w:rPr>
          <w:rFonts w:ascii="Roboto" w:hAnsi="Roboto" w:cs="Arial"/>
          <w:b/>
          <w:bCs/>
          <w:lang w:val="ca-ES-valencia"/>
        </w:rPr>
        <w:t xml:space="preserve"> </w:t>
      </w:r>
    </w:p>
    <w:p w14:paraId="6286FD22" w14:textId="719A5F33" w:rsidR="00EC0197" w:rsidRDefault="00EC0197" w:rsidP="00124223">
      <w:pPr>
        <w:ind w:left="284"/>
        <w:jc w:val="both"/>
        <w:rPr>
          <w:rFonts w:ascii="Roboto" w:hAnsi="Roboto" w:cs="Arial"/>
          <w:b/>
          <w:bCs/>
          <w:lang w:val="ca-ES-valencia"/>
        </w:rPr>
      </w:pPr>
    </w:p>
    <w:p w14:paraId="12D6CFDA" w14:textId="77777777" w:rsidR="00EC0197" w:rsidRPr="00B03E5F" w:rsidRDefault="00EC0197" w:rsidP="00EC0197">
      <w:pPr>
        <w:ind w:left="284"/>
        <w:jc w:val="both"/>
        <w:rPr>
          <w:rFonts w:ascii="Roboto" w:hAnsi="Roboto" w:cs="Arial"/>
          <w:b/>
          <w:bCs/>
          <w:lang w:val="ca-ES-valencia"/>
        </w:rPr>
      </w:pPr>
      <w:hyperlink r:id="rId7" w:history="1">
        <w:r w:rsidRPr="00B03E5F">
          <w:rPr>
            <w:rStyle w:val="Hipervnculo"/>
            <w:rFonts w:ascii="Roboto" w:hAnsi="Roboto" w:cs="Arial"/>
            <w:b/>
            <w:bCs/>
            <w:lang w:val="ca-ES-valencia"/>
          </w:rPr>
          <w:t>RESOLUCIÓ de 14 de febrer de 2019, de la Secretaria Autonòmica d'Educació i Investigació, per la qual es dicten instruccions per a aplicar-les als centres docents sostinguts amb fons públics d'ensenyaments no universitaris de la Comunitat Valenciana davant diversos supòsits de no-convivència dels progenitors per motius de separació, divorci, nul·litat matrimonial, ruptura de parelles de fet o situacions anàlogues.</w:t>
        </w:r>
      </w:hyperlink>
    </w:p>
    <w:p w14:paraId="5733AF24" w14:textId="610D99FE" w:rsidR="00124223" w:rsidRDefault="00124223" w:rsidP="00124223">
      <w:pPr>
        <w:jc w:val="both"/>
        <w:rPr>
          <w:rFonts w:ascii="Roboto" w:hAnsi="Roboto" w:cs="Arial"/>
          <w:b/>
          <w:bCs/>
          <w:lang w:val="ca-ES-valencia"/>
        </w:rPr>
      </w:pPr>
      <w:r w:rsidRPr="00B03E5F">
        <w:rPr>
          <w:rFonts w:ascii="Roboto" w:hAnsi="Roboto" w:cs="Arial"/>
          <w:b/>
          <w:bCs/>
          <w:lang w:val="ca-ES-valencia"/>
        </w:rPr>
        <w:t xml:space="preserve"> </w:t>
      </w:r>
    </w:p>
    <w:p w14:paraId="61D99464" w14:textId="1665A3BD" w:rsidR="00691FC1" w:rsidRDefault="001C1702" w:rsidP="00691FC1">
      <w:pPr>
        <w:ind w:left="284"/>
        <w:jc w:val="both"/>
        <w:rPr>
          <w:rStyle w:val="Hipervnculo"/>
          <w:rFonts w:ascii="Roboto" w:hAnsi="Roboto" w:cs="Arial"/>
          <w:b/>
          <w:bCs/>
          <w:lang w:val="ca-ES-valencia"/>
        </w:rPr>
      </w:pPr>
      <w:hyperlink r:id="rId8" w:history="1">
        <w:r w:rsidR="00691FC1" w:rsidRPr="001C1702">
          <w:rPr>
            <w:rStyle w:val="Hipervnculo"/>
            <w:rFonts w:ascii="Roboto" w:hAnsi="Roboto" w:cs="Arial"/>
            <w:b/>
            <w:bCs/>
            <w:lang w:val="ca-ES-valencia"/>
          </w:rPr>
          <w:t xml:space="preserve">RESOLUCIÓ de 23 de juliol de 2021, de la directora general d’Inclusió Educativa, per la qual es dicten </w:t>
        </w:r>
        <w:proofErr w:type="spellStart"/>
        <w:r w:rsidR="00691FC1" w:rsidRPr="001C1702">
          <w:rPr>
            <w:rStyle w:val="Hipervnculo"/>
            <w:rFonts w:ascii="Roboto" w:hAnsi="Roboto" w:cs="Arial"/>
            <w:b/>
            <w:bCs/>
            <w:lang w:val="ca-ES-valencia"/>
          </w:rPr>
          <w:t>ins</w:t>
        </w:r>
        <w:proofErr w:type="spellEnd"/>
        <w:r w:rsidR="00691FC1" w:rsidRPr="001C1702">
          <w:rPr>
            <w:rStyle w:val="Hipervnculo"/>
            <w:rFonts w:ascii="Roboto" w:hAnsi="Roboto" w:cs="Arial"/>
            <w:b/>
            <w:bCs/>
            <w:lang w:val="ca-ES-valencia"/>
          </w:rPr>
          <w:t>truccions per a l’organització de l’atenció educativa domiciliària i hospitalària</w:t>
        </w:r>
      </w:hyperlink>
    </w:p>
    <w:p w14:paraId="54473F02" w14:textId="4C491627" w:rsidR="002D2A2B" w:rsidRDefault="002D2A2B" w:rsidP="00691FC1">
      <w:pPr>
        <w:ind w:left="284"/>
        <w:jc w:val="both"/>
        <w:rPr>
          <w:rStyle w:val="Hipervnculo"/>
          <w:rFonts w:ascii="Roboto" w:hAnsi="Roboto" w:cs="Arial"/>
          <w:b/>
          <w:bCs/>
          <w:lang w:val="ca-ES-valencia"/>
        </w:rPr>
      </w:pPr>
    </w:p>
    <w:p w14:paraId="2AE3BB9F" w14:textId="049EE0D5" w:rsidR="002D2A2B" w:rsidRDefault="002D2A2B" w:rsidP="00691FC1">
      <w:pPr>
        <w:ind w:left="284"/>
        <w:jc w:val="both"/>
        <w:rPr>
          <w:rStyle w:val="Hipervnculo"/>
          <w:rFonts w:ascii="Roboto" w:hAnsi="Roboto" w:cs="Arial"/>
          <w:b/>
          <w:bCs/>
          <w:lang w:val="ca-ES-valencia"/>
        </w:rPr>
      </w:pPr>
      <w:hyperlink r:id="rId9" w:history="1">
        <w:r w:rsidRPr="002D2A2B">
          <w:rPr>
            <w:rStyle w:val="Hipervnculo"/>
            <w:rFonts w:ascii="Roboto" w:hAnsi="Roboto" w:cs="Arial"/>
            <w:b/>
            <w:bCs/>
            <w:lang w:val="ca-ES-valencia"/>
          </w:rPr>
          <w:t>RESOLUCIÓ de 23 de juliol de 2021, de la Direcció General d’Inclusió Educativa, per la qual es prorroga l’autorització i es regula el funcionament, amb caràcter experimental, de les unitats educatives terapèutiques d’Elx i de València.</w:t>
        </w:r>
      </w:hyperlink>
    </w:p>
    <w:p w14:paraId="5E23FF01" w14:textId="25FAA8F9" w:rsidR="002D2A2B" w:rsidRDefault="002D2A2B" w:rsidP="00691FC1">
      <w:pPr>
        <w:ind w:left="284"/>
        <w:jc w:val="both"/>
        <w:rPr>
          <w:rStyle w:val="Hipervnculo"/>
          <w:rFonts w:ascii="Roboto" w:hAnsi="Roboto" w:cs="Arial"/>
          <w:b/>
          <w:bCs/>
          <w:lang w:val="ca-ES-valencia"/>
        </w:rPr>
      </w:pPr>
    </w:p>
    <w:p w14:paraId="1C31299B" w14:textId="16F00B48" w:rsidR="002D2A2B" w:rsidRDefault="002D2A2B" w:rsidP="00691FC1">
      <w:pPr>
        <w:ind w:left="284"/>
        <w:jc w:val="both"/>
        <w:rPr>
          <w:rStyle w:val="Hipervnculo"/>
          <w:rFonts w:ascii="Roboto" w:hAnsi="Roboto" w:cs="Arial"/>
          <w:b/>
          <w:bCs/>
          <w:lang w:val="ca-ES-valencia"/>
        </w:rPr>
      </w:pPr>
      <w:hyperlink r:id="rId10" w:history="1">
        <w:r w:rsidRPr="002D2A2B">
          <w:rPr>
            <w:rStyle w:val="Hipervnculo"/>
            <w:rFonts w:ascii="Roboto" w:hAnsi="Roboto" w:cs="Arial"/>
            <w:b/>
            <w:bCs/>
            <w:lang w:val="ca-ES-valencia"/>
          </w:rPr>
          <w:t>RESOLUCIÓ de 23 de juliol de 2021, de la Direcció General d’Inclusió Educativa, per la qual es prorroga l’autorització i es regula el funcionament de la unitat educativa terapèutica/hospital de dia infantil i adolescent de Castelló de la Plana.</w:t>
        </w:r>
      </w:hyperlink>
    </w:p>
    <w:p w14:paraId="11ED8CA2" w14:textId="0A6475E6" w:rsidR="00972C3B" w:rsidRDefault="00972C3B" w:rsidP="00691FC1">
      <w:pPr>
        <w:ind w:left="284"/>
        <w:jc w:val="both"/>
        <w:rPr>
          <w:rStyle w:val="Hipervnculo"/>
          <w:rFonts w:ascii="Roboto" w:hAnsi="Roboto" w:cs="Arial"/>
          <w:b/>
          <w:bCs/>
          <w:lang w:val="ca-ES-valencia"/>
        </w:rPr>
      </w:pPr>
    </w:p>
    <w:p w14:paraId="2617F833" w14:textId="77777777" w:rsidR="00EC0197" w:rsidRDefault="00EC0197" w:rsidP="00EC0197">
      <w:pPr>
        <w:ind w:left="284"/>
        <w:jc w:val="both"/>
        <w:rPr>
          <w:rStyle w:val="Hipervnculo"/>
          <w:rFonts w:ascii="Roboto" w:hAnsi="Roboto" w:cs="Arial"/>
          <w:b/>
          <w:bCs/>
          <w:lang w:val="ca-ES-valencia"/>
        </w:rPr>
      </w:pPr>
      <w:hyperlink r:id="rId11" w:history="1">
        <w:r w:rsidRPr="00B03E5F">
          <w:rPr>
            <w:rStyle w:val="Hipervnculo"/>
            <w:rFonts w:ascii="Roboto" w:hAnsi="Roboto" w:cs="Arial"/>
            <w:b/>
            <w:bCs/>
            <w:lang w:val="ca-ES-valencia"/>
          </w:rPr>
          <w:t xml:space="preserve">INSTRUCCIÓ del 9 de setembre de 2021, </w:t>
        </w:r>
        <w:r w:rsidRPr="00B03E5F">
          <w:rPr>
            <w:rStyle w:val="Hipervnculo"/>
            <w:rFonts w:ascii="Roboto" w:hAnsi="Roboto" w:cs="Arial"/>
            <w:b/>
            <w:bCs/>
            <w:lang w:val="ca-ES-valencia"/>
          </w:rPr>
          <w:t>d</w:t>
        </w:r>
        <w:r w:rsidRPr="00B03E5F">
          <w:rPr>
            <w:rStyle w:val="Hipervnculo"/>
            <w:rFonts w:ascii="Roboto" w:hAnsi="Roboto" w:cs="Arial"/>
            <w:b/>
            <w:bCs/>
            <w:lang w:val="ca-ES-valencia"/>
          </w:rPr>
          <w:t>e la directora general d’Inclusió Educativa, per a la intervenció en autolesions i conductes de suïcidi.</w:t>
        </w:r>
      </w:hyperlink>
    </w:p>
    <w:p w14:paraId="1ED9E972" w14:textId="77777777" w:rsidR="00EC0197" w:rsidRDefault="00EC0197" w:rsidP="00691FC1">
      <w:pPr>
        <w:ind w:left="284"/>
        <w:jc w:val="both"/>
        <w:rPr>
          <w:rStyle w:val="Hipervnculo"/>
          <w:rFonts w:ascii="Roboto" w:hAnsi="Roboto" w:cs="Arial"/>
          <w:b/>
          <w:bCs/>
          <w:lang w:val="ca-ES-valencia"/>
        </w:rPr>
      </w:pPr>
    </w:p>
    <w:p w14:paraId="5CE651B9" w14:textId="00999446" w:rsidR="00972C3B" w:rsidRPr="002D2A2B" w:rsidRDefault="00972C3B" w:rsidP="00691FC1">
      <w:pPr>
        <w:ind w:left="284"/>
        <w:jc w:val="both"/>
        <w:rPr>
          <w:rStyle w:val="Hipervnculo"/>
          <w:rFonts w:ascii="Roboto" w:hAnsi="Roboto" w:cs="Arial"/>
          <w:b/>
          <w:bCs/>
          <w:lang w:val="ca-ES-valencia"/>
        </w:rPr>
      </w:pPr>
      <w:hyperlink r:id="rId12" w:history="1">
        <w:r w:rsidRPr="00972C3B">
          <w:rPr>
            <w:rStyle w:val="Hipervnculo"/>
            <w:rFonts w:ascii="Roboto" w:hAnsi="Roboto" w:cs="Arial"/>
            <w:b/>
            <w:bCs/>
            <w:lang w:val="ca-ES-valencia"/>
          </w:rPr>
          <w:t xml:space="preserve">RESOLUCIÓ de 28 de juliol de 2022, de la directora general d’Inclusió Educativa, per la qual s’autoritza i es regula el funcionament, amb caràcter experimental, d’una unitat educativa terapèutica en l’IES Beatriu </w:t>
        </w:r>
        <w:proofErr w:type="spellStart"/>
        <w:r w:rsidRPr="00972C3B">
          <w:rPr>
            <w:rStyle w:val="Hipervnculo"/>
            <w:rFonts w:ascii="Roboto" w:hAnsi="Roboto" w:cs="Arial"/>
            <w:b/>
            <w:bCs/>
            <w:lang w:val="ca-ES-valencia"/>
          </w:rPr>
          <w:t>Fajardo</w:t>
        </w:r>
        <w:proofErr w:type="spellEnd"/>
        <w:r w:rsidRPr="00972C3B">
          <w:rPr>
            <w:rStyle w:val="Hipervnculo"/>
            <w:rFonts w:ascii="Roboto" w:hAnsi="Roboto" w:cs="Arial"/>
            <w:b/>
            <w:bCs/>
            <w:lang w:val="ca-ES-valencia"/>
          </w:rPr>
          <w:t xml:space="preserve"> de Mendoza de Benidorm.</w:t>
        </w:r>
      </w:hyperlink>
    </w:p>
    <w:p w14:paraId="7A323C97" w14:textId="77777777" w:rsidR="00691FC1" w:rsidRPr="00B03E5F" w:rsidRDefault="00691FC1" w:rsidP="00124223">
      <w:pPr>
        <w:jc w:val="both"/>
        <w:rPr>
          <w:rFonts w:ascii="Roboto" w:hAnsi="Roboto" w:cs="Arial"/>
          <w:b/>
          <w:bCs/>
          <w:lang w:val="ca-ES-valencia"/>
        </w:rPr>
      </w:pPr>
    </w:p>
    <w:p w14:paraId="19094370" w14:textId="136CCC1F" w:rsidR="00D8276B" w:rsidRDefault="00D8276B" w:rsidP="00124223">
      <w:pPr>
        <w:ind w:left="284"/>
        <w:jc w:val="both"/>
        <w:rPr>
          <w:rStyle w:val="Hipervnculo"/>
          <w:rFonts w:ascii="Roboto" w:hAnsi="Roboto" w:cs="Arial"/>
          <w:b/>
          <w:bCs/>
          <w:lang w:val="ca-ES-valencia"/>
        </w:rPr>
      </w:pPr>
    </w:p>
    <w:p w14:paraId="4FDF9016" w14:textId="0028042D" w:rsidR="00D8276B" w:rsidRPr="00D8276B" w:rsidRDefault="00D8276B" w:rsidP="00124223">
      <w:pPr>
        <w:ind w:left="284"/>
        <w:jc w:val="both"/>
        <w:rPr>
          <w:rStyle w:val="Hipervnculo"/>
        </w:rPr>
      </w:pPr>
      <w:hyperlink r:id="rId13" w:history="1">
        <w:r w:rsidRPr="00D8276B">
          <w:rPr>
            <w:rStyle w:val="Hipervnculo"/>
            <w:rFonts w:ascii="Roboto" w:hAnsi="Roboto" w:cs="Arial"/>
            <w:b/>
            <w:bCs/>
            <w:lang w:val="ca-ES-valencia"/>
          </w:rPr>
          <w:t xml:space="preserve">RESOLUCIÓ de 14 de juliol de 2023, de la directora general d’Inclusió Educativa, per la qual es dicten </w:t>
        </w:r>
        <w:proofErr w:type="spellStart"/>
        <w:r w:rsidRPr="00D8276B">
          <w:rPr>
            <w:rStyle w:val="Hipervnculo"/>
            <w:rFonts w:ascii="Roboto" w:hAnsi="Roboto" w:cs="Arial"/>
            <w:b/>
            <w:bCs/>
            <w:lang w:val="ca-ES-valencia"/>
          </w:rPr>
          <w:t>ins</w:t>
        </w:r>
        <w:proofErr w:type="spellEnd"/>
        <w:r w:rsidRPr="00D8276B">
          <w:rPr>
            <w:rStyle w:val="Hipervnculo"/>
            <w:rFonts w:ascii="Roboto" w:hAnsi="Roboto" w:cs="Arial"/>
            <w:b/>
            <w:bCs/>
            <w:lang w:val="ca-ES-valencia"/>
          </w:rPr>
          <w:t xml:space="preserve">truccions sobre el model d’actuació en situacions de </w:t>
        </w:r>
        <w:proofErr w:type="spellStart"/>
        <w:r w:rsidRPr="00D8276B">
          <w:rPr>
            <w:rStyle w:val="Hipervnculo"/>
            <w:rFonts w:ascii="Roboto" w:hAnsi="Roboto" w:cs="Arial"/>
            <w:b/>
            <w:bCs/>
            <w:lang w:val="ca-ES-valencia"/>
          </w:rPr>
          <w:t>pos</w:t>
        </w:r>
        <w:proofErr w:type="spellEnd"/>
        <w:r w:rsidRPr="00D8276B">
          <w:rPr>
            <w:rStyle w:val="Hipervnculo"/>
            <w:rFonts w:ascii="Roboto" w:hAnsi="Roboto" w:cs="Arial"/>
            <w:b/>
            <w:bCs/>
            <w:lang w:val="ca-ES-valencia"/>
          </w:rPr>
          <w:t/>
        </w:r>
        <w:proofErr w:type="spellStart"/>
        <w:r w:rsidRPr="00D8276B">
          <w:rPr>
            <w:rStyle w:val="Hipervnculo"/>
            <w:rFonts w:ascii="Roboto" w:hAnsi="Roboto" w:cs="Arial"/>
            <w:b/>
            <w:bCs/>
            <w:lang w:val="ca-ES-valencia"/>
          </w:rPr>
          <w:t>sible</w:t>
        </w:r>
        <w:proofErr w:type="spellEnd"/>
        <w:r w:rsidRPr="00D8276B">
          <w:rPr>
            <w:rStyle w:val="Hipervnculo"/>
            <w:rFonts w:ascii="Roboto" w:hAnsi="Roboto" w:cs="Arial"/>
            <w:b/>
            <w:bCs/>
            <w:lang w:val="ca-ES-valencia"/>
          </w:rPr>
          <w:t xml:space="preserve"> assetjament i ciberassetjament escola</w:t>
        </w:r>
        <w:r w:rsidRPr="00D8276B">
          <w:rPr>
            <w:rStyle w:val="Hipervnculo"/>
            <w:rFonts w:ascii="Roboto" w:hAnsi="Roboto" w:cs="Arial"/>
            <w:b/>
            <w:bCs/>
            <w:lang w:val="ca-ES-valencia"/>
          </w:rPr>
          <w:t>r.</w:t>
        </w:r>
      </w:hyperlink>
    </w:p>
    <w:p w14:paraId="7A9B996C" w14:textId="77777777" w:rsidR="00124223" w:rsidRPr="00B03E5F" w:rsidRDefault="00124223">
      <w:pPr>
        <w:rPr>
          <w:rFonts w:ascii="Roboto" w:hAnsi="Roboto"/>
          <w:b/>
          <w:bCs/>
        </w:rPr>
      </w:pPr>
    </w:p>
    <w:sectPr w:rsidR="00124223" w:rsidRPr="00B03E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23"/>
    <w:rsid w:val="00124223"/>
    <w:rsid w:val="001C1702"/>
    <w:rsid w:val="002D2A2B"/>
    <w:rsid w:val="00587E03"/>
    <w:rsid w:val="00691FC1"/>
    <w:rsid w:val="00972C3B"/>
    <w:rsid w:val="00B03E5F"/>
    <w:rsid w:val="00D8276B"/>
    <w:rsid w:val="00EC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0774"/>
  <w15:chartTrackingRefBased/>
  <w15:docId w15:val="{CDDB9F87-D3AE-4280-92C7-C1255479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2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2422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2422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C17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gv.gva.es/datos/2021/07/29/pdf/2021_8134.pdf" TargetMode="External"/><Relationship Id="rId13" Type="http://schemas.openxmlformats.org/officeDocument/2006/relationships/hyperlink" Target="https://dogv.gva.es/datos/2023/07/19/pdf/2023_818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gv.gva.es/datos/2019/02/20/pdf/2019_1651.pdf" TargetMode="External"/><Relationship Id="rId12" Type="http://schemas.openxmlformats.org/officeDocument/2006/relationships/hyperlink" Target="https://dogv.gva.es/datos/2022/08/02/pdf/2022_736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gv.gva.es/datos/2017/12/22/pdf/2017_11874.pdf" TargetMode="External"/><Relationship Id="rId11" Type="http://schemas.openxmlformats.org/officeDocument/2006/relationships/hyperlink" Target="https://ceice.gva.es/documents/169149987/173803185/Instruccions_autolesions_suicidi.pdf" TargetMode="External"/><Relationship Id="rId5" Type="http://schemas.openxmlformats.org/officeDocument/2006/relationships/hyperlink" Target="https://dogv.gva.es/datos/2016/12/27/pdf/2016_10425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gv.gva.es/datos/2021/07/29/pdf/2021_8137.pdf" TargetMode="External"/><Relationship Id="rId4" Type="http://schemas.openxmlformats.org/officeDocument/2006/relationships/hyperlink" Target="https://ceice.gva.es/documents/162793785/162793924/instrucciones_pdc_val.pdf/60d21034-4c2f-41d3-9b4a-c13650e57205" TargetMode="External"/><Relationship Id="rId9" Type="http://schemas.openxmlformats.org/officeDocument/2006/relationships/hyperlink" Target="https://dogv.gva.es/datos/2021/07/29/pdf/2021_8135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ESTEVAN, JOSÉ IGNACIO</dc:creator>
  <cp:keywords/>
  <dc:description/>
  <cp:lastModifiedBy>ARANDA RODRIGUEZ, IGNACIO JOSE</cp:lastModifiedBy>
  <cp:revision>6</cp:revision>
  <dcterms:created xsi:type="dcterms:W3CDTF">2023-07-21T10:37:00Z</dcterms:created>
  <dcterms:modified xsi:type="dcterms:W3CDTF">2023-08-21T12:49:00Z</dcterms:modified>
</cp:coreProperties>
</file>