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356AF" w14:textId="77777777" w:rsidR="00B406DF" w:rsidRPr="002709EE" w:rsidRDefault="00B406DF" w:rsidP="00296024">
      <w:pPr>
        <w:ind w:firstLine="284"/>
        <w:jc w:val="both"/>
        <w:rPr>
          <w:rFonts w:ascii="Arial" w:hAnsi="Arial" w:cs="Arial"/>
          <w:b/>
          <w:bCs/>
          <w:lang w:val="ca-ES-valencia"/>
        </w:rPr>
      </w:pPr>
      <w:bookmarkStart w:id="0" w:name="_Hlk87015066"/>
      <w:r w:rsidRPr="002709EE">
        <w:rPr>
          <w:rFonts w:ascii="Arial" w:hAnsi="Arial" w:cs="Arial"/>
          <w:b/>
          <w:bCs/>
          <w:lang w:val="ca-ES-valencia"/>
        </w:rPr>
        <w:t>COMPENSACIÓ DE LES DESIGUALTATS</w:t>
      </w:r>
    </w:p>
    <w:p w14:paraId="6CF3B627" w14:textId="77777777" w:rsidR="00296024" w:rsidRPr="00296024" w:rsidRDefault="00296024" w:rsidP="00B406DF">
      <w:pPr>
        <w:ind w:left="284"/>
        <w:jc w:val="both"/>
        <w:rPr>
          <w:rFonts w:ascii="Roboto" w:hAnsi="Roboto" w:cs="Arial"/>
          <w:b/>
          <w:bCs/>
          <w:lang w:val="ca-ES-valencia"/>
        </w:rPr>
      </w:pPr>
    </w:p>
    <w:p w14:paraId="58715648" w14:textId="5C7F30FE" w:rsidR="00B406DF" w:rsidRPr="00296024" w:rsidRDefault="00296024" w:rsidP="00B406DF">
      <w:pPr>
        <w:ind w:left="284"/>
        <w:jc w:val="both"/>
        <w:rPr>
          <w:rFonts w:ascii="Roboto" w:hAnsi="Roboto" w:cs="Arial"/>
          <w:b/>
          <w:bCs/>
          <w:lang w:val="ca-ES-valencia"/>
        </w:rPr>
      </w:pPr>
      <w:hyperlink r:id="rId4" w:history="1">
        <w:r w:rsidR="00B406DF" w:rsidRPr="00296024">
          <w:rPr>
            <w:rStyle w:val="Hipervnculo"/>
            <w:rFonts w:ascii="Roboto" w:hAnsi="Roboto" w:cs="Arial"/>
            <w:b/>
            <w:bCs/>
            <w:lang w:val="ca-ES-valencia"/>
          </w:rPr>
          <w:t>RESOLUCIÓ conjunta d’11 de desembre de 2017 de la Conselleria d’Educació, Investigació, Cultura i Esport i de la Conselleria de Sanitat Universal i Salut Pública per la qual es dicten instruccions per a la detecció i l’atenció precoç de l’alumnat que puga presentar un problema de salut mental.</w:t>
        </w:r>
      </w:hyperlink>
    </w:p>
    <w:p w14:paraId="63706521" w14:textId="77777777" w:rsidR="00B406DF" w:rsidRPr="00296024" w:rsidRDefault="00B406DF" w:rsidP="00B406DF">
      <w:pPr>
        <w:ind w:left="284"/>
        <w:jc w:val="both"/>
        <w:rPr>
          <w:rFonts w:ascii="Roboto" w:hAnsi="Roboto" w:cs="Arial"/>
          <w:b/>
          <w:bCs/>
          <w:lang w:val="ca-ES-valencia"/>
        </w:rPr>
      </w:pPr>
    </w:p>
    <w:p w14:paraId="0F07F8C7" w14:textId="75562C1B" w:rsidR="00B406DF" w:rsidRPr="00296024" w:rsidRDefault="00296024" w:rsidP="00B406DF">
      <w:pPr>
        <w:ind w:left="284"/>
        <w:jc w:val="both"/>
        <w:rPr>
          <w:rFonts w:ascii="Roboto" w:hAnsi="Roboto" w:cs="Arial"/>
          <w:b/>
          <w:bCs/>
          <w:lang w:val="ca-ES-valencia"/>
        </w:rPr>
      </w:pPr>
      <w:hyperlink r:id="rId5" w:history="1">
        <w:r w:rsidR="00B406DF" w:rsidRPr="00296024">
          <w:rPr>
            <w:rStyle w:val="Hipervnculo"/>
            <w:rFonts w:ascii="Roboto" w:hAnsi="Roboto" w:cs="Arial"/>
            <w:b/>
            <w:bCs/>
            <w:lang w:val="ca-ES-valencia"/>
          </w:rPr>
          <w:t>RESOLUCIÓ de 5 de juny de 2018, de la Conselleria d'Educació, Investigació, Cultura i Esport, per la qual es dicten instruccions i orientacions per a actuar en l'acollida d'alumnat nouvingut, especialment el desplaçat, als centres educatius de la Comunitat Valenciana</w:t>
        </w:r>
      </w:hyperlink>
    </w:p>
    <w:p w14:paraId="06335591" w14:textId="77777777" w:rsidR="00B406DF" w:rsidRPr="00296024" w:rsidRDefault="00B406DF" w:rsidP="00B406DF">
      <w:pPr>
        <w:ind w:left="284"/>
        <w:jc w:val="both"/>
        <w:rPr>
          <w:rFonts w:ascii="Roboto" w:hAnsi="Roboto" w:cs="Arial"/>
          <w:b/>
          <w:bCs/>
          <w:lang w:val="ca-ES-valencia"/>
        </w:rPr>
      </w:pPr>
    </w:p>
    <w:p w14:paraId="3FDF9DFE" w14:textId="47AF2DC5" w:rsidR="00B406DF" w:rsidRPr="00296024" w:rsidRDefault="00296024" w:rsidP="00B406DF">
      <w:pPr>
        <w:ind w:left="284"/>
        <w:jc w:val="both"/>
        <w:rPr>
          <w:rFonts w:ascii="Roboto" w:hAnsi="Roboto" w:cs="Arial"/>
          <w:b/>
          <w:bCs/>
          <w:lang w:val="ca-ES-valencia"/>
        </w:rPr>
      </w:pPr>
      <w:hyperlink r:id="rId6" w:history="1">
        <w:r w:rsidR="00B406DF" w:rsidRPr="00296024">
          <w:rPr>
            <w:rStyle w:val="Hipervnculo"/>
            <w:rFonts w:ascii="Roboto" w:hAnsi="Roboto" w:cs="Arial"/>
            <w:b/>
            <w:bCs/>
            <w:lang w:val="ca-ES-valencia"/>
          </w:rPr>
          <w:t>RESOLUCIÓ de 13 de juny de 2018, de la Conselleria d'Educació, Investigació, Cultura i Esport i de la Conselleria de Sanitat Universal i Salut Pública, per la qual es dicten instruccions i orientacions d'atenció sanitària específica en centres educatius per a regular l'atenció sanitària a l'alumnat amb problemes de salut crònica en horari escolar, l'atenció a la urgència, així com l'administració de medicaments i l'existència de farmacioles en els centres escolars</w:t>
        </w:r>
      </w:hyperlink>
      <w:r w:rsidR="00B406DF" w:rsidRPr="00296024">
        <w:rPr>
          <w:rFonts w:ascii="Roboto" w:hAnsi="Roboto" w:cs="Arial"/>
          <w:b/>
          <w:bCs/>
          <w:lang w:val="ca-ES-valencia"/>
        </w:rPr>
        <w:t xml:space="preserve"> </w:t>
      </w:r>
    </w:p>
    <w:p w14:paraId="7DCEAD80" w14:textId="77777777" w:rsidR="00B406DF" w:rsidRPr="00296024" w:rsidRDefault="00B406DF" w:rsidP="00B406DF">
      <w:pPr>
        <w:ind w:left="284"/>
        <w:jc w:val="both"/>
        <w:rPr>
          <w:rFonts w:ascii="Roboto" w:hAnsi="Roboto" w:cs="Arial"/>
          <w:b/>
          <w:bCs/>
          <w:lang w:val="ca-ES-valencia"/>
        </w:rPr>
      </w:pPr>
    </w:p>
    <w:p w14:paraId="00BCFFDB" w14:textId="38FBB5C7" w:rsidR="00B406DF" w:rsidRPr="00296024" w:rsidRDefault="00296024" w:rsidP="00B406DF">
      <w:pPr>
        <w:ind w:left="284"/>
        <w:jc w:val="both"/>
        <w:rPr>
          <w:rFonts w:ascii="Roboto" w:hAnsi="Roboto" w:cs="Arial"/>
          <w:b/>
          <w:bCs/>
          <w:lang w:val="ca-ES-valencia"/>
        </w:rPr>
      </w:pPr>
      <w:hyperlink r:id="rId7" w:history="1">
        <w:r w:rsidR="00B406DF" w:rsidRPr="00296024">
          <w:rPr>
            <w:rStyle w:val="Hipervnculo"/>
            <w:rFonts w:ascii="Roboto" w:hAnsi="Roboto" w:cs="Arial"/>
            <w:b/>
            <w:bCs/>
            <w:lang w:val="ca-ES-valencia"/>
          </w:rPr>
          <w:t>RESOLUCIÓ de 23 de juliol de 2021, de la Direcció General d'Inclusió Educativa, per la qual es prorroga l'autorització i es regula el funcionament de la unitat educativa terapèutica/hospital de dia infantil i adolescent de Castelló de la Plana</w:t>
        </w:r>
      </w:hyperlink>
      <w:r w:rsidR="00B406DF" w:rsidRPr="00296024">
        <w:rPr>
          <w:rFonts w:ascii="Roboto" w:hAnsi="Roboto" w:cs="Arial"/>
          <w:b/>
          <w:bCs/>
          <w:lang w:val="ca-ES-valencia"/>
        </w:rPr>
        <w:t>.</w:t>
      </w:r>
    </w:p>
    <w:p w14:paraId="2ABCEC62" w14:textId="099498BE" w:rsidR="00B406DF" w:rsidRPr="00296024" w:rsidRDefault="00296024" w:rsidP="00B406DF">
      <w:pPr>
        <w:ind w:left="284"/>
        <w:jc w:val="both"/>
        <w:rPr>
          <w:rStyle w:val="Hipervnculo"/>
          <w:rFonts w:ascii="Roboto" w:hAnsi="Roboto" w:cs="Arial"/>
          <w:b/>
          <w:bCs/>
          <w:lang w:val="ca-ES-valencia"/>
        </w:rPr>
      </w:pPr>
      <w:r w:rsidRPr="00296024">
        <w:rPr>
          <w:rFonts w:ascii="Roboto" w:hAnsi="Roboto" w:cs="Arial"/>
          <w:b/>
          <w:bCs/>
          <w:lang w:val="ca-ES-valencia"/>
        </w:rPr>
        <w:fldChar w:fldCharType="begin"/>
      </w:r>
      <w:r w:rsidRPr="00296024">
        <w:rPr>
          <w:rFonts w:ascii="Roboto" w:hAnsi="Roboto" w:cs="Arial"/>
          <w:b/>
          <w:bCs/>
          <w:lang w:val="ca-ES-valencia"/>
        </w:rPr>
        <w:instrText xml:space="preserve"> HYPERLINK "https://dogv.gva.es/datos/2021/07/29/pdf/2021_8135.pdf" </w:instrText>
      </w:r>
      <w:r w:rsidRPr="00296024">
        <w:rPr>
          <w:rFonts w:ascii="Roboto" w:hAnsi="Roboto" w:cs="Arial"/>
          <w:b/>
          <w:bCs/>
          <w:lang w:val="ca-ES-valencia"/>
        </w:rPr>
      </w:r>
      <w:r w:rsidRPr="00296024">
        <w:rPr>
          <w:rFonts w:ascii="Roboto" w:hAnsi="Roboto" w:cs="Arial"/>
          <w:b/>
          <w:bCs/>
          <w:lang w:val="ca-ES-valencia"/>
        </w:rPr>
        <w:fldChar w:fldCharType="separate"/>
      </w:r>
    </w:p>
    <w:p w14:paraId="6DB01B38" w14:textId="03960CCF" w:rsidR="00B406DF" w:rsidRPr="00296024" w:rsidRDefault="00B406DF" w:rsidP="00B406DF">
      <w:pPr>
        <w:ind w:left="284"/>
        <w:jc w:val="both"/>
        <w:rPr>
          <w:rFonts w:ascii="Roboto" w:hAnsi="Roboto" w:cs="Arial"/>
          <w:b/>
          <w:bCs/>
          <w:lang w:val="ca-ES-valencia"/>
        </w:rPr>
      </w:pPr>
      <w:r w:rsidRPr="00296024">
        <w:rPr>
          <w:rStyle w:val="Hipervnculo"/>
          <w:rFonts w:ascii="Roboto" w:hAnsi="Roboto" w:cs="Arial"/>
          <w:b/>
          <w:bCs/>
          <w:lang w:val="ca-ES-valencia"/>
        </w:rPr>
        <w:t>RESOLUCIÓ de 23 de juliol de 2021, de la Direcció General d'Inclusió Educativa, per la qual es prorroga l'autorització i es regula el funcionament, amb caràcter experimental, de les unitats educatives terapèutiques d'Elx i de València.</w:t>
      </w:r>
      <w:r w:rsidR="00296024" w:rsidRPr="00296024">
        <w:rPr>
          <w:rFonts w:ascii="Roboto" w:hAnsi="Roboto" w:cs="Arial"/>
          <w:b/>
          <w:bCs/>
          <w:lang w:val="ca-ES-valencia"/>
        </w:rPr>
        <w:fldChar w:fldCharType="end"/>
      </w:r>
      <w:r w:rsidRPr="00296024">
        <w:rPr>
          <w:rFonts w:ascii="Roboto" w:hAnsi="Roboto" w:cs="Arial"/>
          <w:b/>
          <w:bCs/>
          <w:lang w:val="ca-ES-valencia"/>
        </w:rPr>
        <w:t xml:space="preserve"> </w:t>
      </w:r>
    </w:p>
    <w:p w14:paraId="0E5FFFEE" w14:textId="77777777" w:rsidR="00B406DF" w:rsidRPr="00296024" w:rsidRDefault="00B406DF" w:rsidP="00B406DF">
      <w:pPr>
        <w:ind w:left="284"/>
        <w:jc w:val="both"/>
        <w:rPr>
          <w:rFonts w:ascii="Roboto" w:hAnsi="Roboto" w:cs="Arial"/>
          <w:b/>
          <w:bCs/>
          <w:lang w:val="ca-ES-valencia"/>
        </w:rPr>
      </w:pPr>
    </w:p>
    <w:p w14:paraId="1811290F" w14:textId="3C86D404" w:rsidR="00B406DF" w:rsidRPr="00296024" w:rsidRDefault="00296024" w:rsidP="00B406DF">
      <w:pPr>
        <w:ind w:left="284"/>
        <w:jc w:val="both"/>
        <w:rPr>
          <w:rFonts w:ascii="Roboto" w:hAnsi="Roboto" w:cs="Arial"/>
          <w:b/>
          <w:bCs/>
          <w:lang w:val="ca-ES-valencia"/>
        </w:rPr>
      </w:pPr>
      <w:hyperlink r:id="rId8" w:history="1">
        <w:r w:rsidR="00B406DF" w:rsidRPr="00296024">
          <w:rPr>
            <w:rStyle w:val="Hipervnculo"/>
            <w:rFonts w:ascii="Roboto" w:hAnsi="Roboto" w:cs="Arial"/>
            <w:b/>
            <w:bCs/>
            <w:lang w:val="ca-ES-valencia"/>
          </w:rPr>
          <w:t>RESOLUCIÓ de 23 de juliol de 2021, de la directora general d’Inclusió Educativa, per la qual es dicten instruccions per a l’organització de l’atenció educativa domiciliària i hospitalària.</w:t>
        </w:r>
      </w:hyperlink>
      <w:r w:rsidR="00B406DF" w:rsidRPr="00296024">
        <w:rPr>
          <w:rFonts w:ascii="Roboto" w:hAnsi="Roboto" w:cs="Arial"/>
          <w:b/>
          <w:bCs/>
          <w:lang w:val="ca-ES-valencia"/>
        </w:rPr>
        <w:t xml:space="preserve"> </w:t>
      </w:r>
    </w:p>
    <w:p w14:paraId="1E90A619" w14:textId="77777777" w:rsidR="00296024" w:rsidRPr="00296024" w:rsidRDefault="00296024" w:rsidP="00B406DF">
      <w:pPr>
        <w:ind w:left="284"/>
        <w:jc w:val="both"/>
        <w:rPr>
          <w:rFonts w:ascii="Roboto" w:hAnsi="Roboto" w:cs="Arial"/>
          <w:b/>
          <w:bCs/>
          <w:lang w:val="ca-ES-valencia"/>
        </w:rPr>
      </w:pPr>
    </w:p>
    <w:p w14:paraId="6560F140" w14:textId="559C5D2D" w:rsidR="00B406DF" w:rsidRPr="00296024" w:rsidRDefault="00296024" w:rsidP="00B406DF">
      <w:pPr>
        <w:ind w:left="284"/>
        <w:jc w:val="both"/>
        <w:rPr>
          <w:rFonts w:ascii="Roboto" w:hAnsi="Roboto" w:cs="Arial"/>
          <w:b/>
          <w:bCs/>
          <w:lang w:val="ca-ES-valencia"/>
        </w:rPr>
      </w:pPr>
      <w:hyperlink r:id="rId9" w:history="1">
        <w:r w:rsidR="00B406DF" w:rsidRPr="00296024">
          <w:rPr>
            <w:rStyle w:val="Hipervnculo"/>
            <w:rFonts w:ascii="Roboto" w:hAnsi="Roboto" w:cs="Arial"/>
            <w:b/>
            <w:bCs/>
            <w:lang w:val="ca-ES-valencia"/>
          </w:rPr>
          <w:t>INSTRUCCIONS de 26 de març de 2021, de la directora general d'Inclusió Educativa, per al tràmit de sol·licitud d'atenció educativa domiciliària en el mòdul d'inclusió d'ITACA 3.</w:t>
        </w:r>
      </w:hyperlink>
      <w:r w:rsidR="00B406DF" w:rsidRPr="00296024">
        <w:rPr>
          <w:rFonts w:ascii="Roboto" w:hAnsi="Roboto" w:cs="Arial"/>
          <w:b/>
          <w:bCs/>
          <w:lang w:val="ca-ES-valencia"/>
        </w:rPr>
        <w:t xml:space="preserve"> </w:t>
      </w:r>
    </w:p>
    <w:bookmarkEnd w:id="0"/>
    <w:p w14:paraId="69431C72" w14:textId="77777777" w:rsidR="00F4623B" w:rsidRPr="00296024" w:rsidRDefault="00F4623B" w:rsidP="00F4623B">
      <w:pPr>
        <w:ind w:firstLine="284"/>
        <w:rPr>
          <w:rFonts w:ascii="Roboto" w:hAnsi="Roboto"/>
          <w:b/>
          <w:bCs/>
        </w:rPr>
      </w:pPr>
    </w:p>
    <w:sectPr w:rsidR="00F4623B" w:rsidRPr="002960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DF"/>
    <w:rsid w:val="00296024"/>
    <w:rsid w:val="00B406DF"/>
    <w:rsid w:val="00F4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03CB"/>
  <w15:chartTrackingRefBased/>
  <w15:docId w15:val="{5B6BC60F-83D2-4875-B472-0179435B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6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06D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40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gv.gva.es/datos/2021/07/29/pdf/2021_813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gv.gva.es/datos/2021/07/29/pdf/2021_813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gv.gva.es/datos/2018/06/18/pdf/2018_590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gv.gva.es/datos/2018/06/11/pdf/2018_5664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gv.gva.es/datos/2017/12/22/pdf/2017_11874.pdf" TargetMode="External"/><Relationship Id="rId9" Type="http://schemas.openxmlformats.org/officeDocument/2006/relationships/hyperlink" Target="https://ceice.gva.es/documents/169149987/169763608/Instruccions_AD_modul_ITACA3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MARTÍNEZ ESTEVAN, JOSÉ IGNACIO</cp:lastModifiedBy>
  <cp:revision>2</cp:revision>
  <dcterms:created xsi:type="dcterms:W3CDTF">2021-11-05T13:36:00Z</dcterms:created>
  <dcterms:modified xsi:type="dcterms:W3CDTF">2021-11-05T13:36:00Z</dcterms:modified>
</cp:coreProperties>
</file>