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B6D8" w14:textId="672759EF" w:rsidR="00B73CE3" w:rsidRPr="00CE332A" w:rsidRDefault="009C0B2D" w:rsidP="00CE332A">
      <w:pPr>
        <w:jc w:val="both"/>
        <w:rPr>
          <w:rFonts w:ascii="Roboto" w:hAnsi="Roboto"/>
        </w:rPr>
      </w:pPr>
      <w:r w:rsidRPr="00CE332A">
        <w:rPr>
          <w:rFonts w:ascii="Roboto" w:hAnsi="Roboto"/>
        </w:rPr>
        <w:t>ENSEÑANZAS PROFESIONALES</w:t>
      </w:r>
    </w:p>
    <w:p w14:paraId="65650343" w14:textId="6F3B1447" w:rsidR="007D569E" w:rsidRPr="00CE332A" w:rsidRDefault="007D569E" w:rsidP="00CE332A">
      <w:pPr>
        <w:jc w:val="both"/>
        <w:rPr>
          <w:rFonts w:ascii="Roboto" w:hAnsi="Roboto"/>
        </w:rPr>
      </w:pPr>
    </w:p>
    <w:p w14:paraId="4885DA0F" w14:textId="05A84E0F" w:rsidR="007D569E" w:rsidRPr="00CE332A" w:rsidRDefault="007D569E" w:rsidP="00CE332A">
      <w:pPr>
        <w:jc w:val="both"/>
        <w:rPr>
          <w:rFonts w:ascii="Roboto" w:hAnsi="Roboto"/>
        </w:rPr>
      </w:pPr>
      <w:hyperlink r:id="rId4" w:history="1">
        <w:r w:rsidRPr="00CE332A">
          <w:rPr>
            <w:rStyle w:val="Enlla"/>
            <w:rFonts w:ascii="Roboto" w:hAnsi="Roboto"/>
          </w:rPr>
          <w:t>RESOLUCIÓN de 9 de marzo de 2021, de la Dirección General de Formación Profesional y Enseñanzas de Régimen Especial, por la que se convocan las pruebas de acceso a los ciclos formativos de grado medio y grado superior de las enseñanzas profesionales de Artes Plásticas y Diseño para el curso académico 2021-2022, se dictan instrucciones para su realización y se establece el calendario y el procedimiento de admisión y de matriculación del alumnado.</w:t>
        </w:r>
      </w:hyperlink>
    </w:p>
    <w:p w14:paraId="696BF931" w14:textId="6E43B1CD" w:rsidR="007D569E" w:rsidRPr="00CE332A" w:rsidRDefault="007D569E" w:rsidP="00CE332A">
      <w:pPr>
        <w:jc w:val="both"/>
        <w:rPr>
          <w:rFonts w:ascii="Roboto" w:hAnsi="Roboto"/>
        </w:rPr>
      </w:pPr>
    </w:p>
    <w:p w14:paraId="3608FFFB" w14:textId="085B87FD" w:rsidR="007D569E" w:rsidRPr="00CE332A" w:rsidRDefault="007D569E" w:rsidP="00CE332A">
      <w:pPr>
        <w:jc w:val="both"/>
        <w:rPr>
          <w:rFonts w:ascii="Roboto" w:hAnsi="Roboto"/>
        </w:rPr>
      </w:pPr>
      <w:hyperlink r:id="rId5" w:history="1">
        <w:r w:rsidRPr="00CE332A">
          <w:rPr>
            <w:rStyle w:val="Enlla"/>
            <w:rFonts w:ascii="Roboto" w:hAnsi="Roboto"/>
          </w:rPr>
          <w:t>RESOLUCIÓN de 23 de abril de 2021, de la Dirección General de Formación Profesional y Enseñanzas de Régimen Especial, por la que se convocan las pruebas de acceso de carácter específico y se determinan el calendario y el procedimiento de admisión y matriculación para cursar las enseñanzas deportivas de régimen especial en los centros públicos de la Comunitat Valenciana durante el curso académico 2021-2022</w:t>
        </w:r>
      </w:hyperlink>
      <w:r w:rsidRPr="00CE332A">
        <w:rPr>
          <w:rFonts w:ascii="Roboto" w:hAnsi="Roboto"/>
        </w:rPr>
        <w:t>.</w:t>
      </w:r>
    </w:p>
    <w:p w14:paraId="3A7CADB5" w14:textId="5C20C674" w:rsidR="007D569E" w:rsidRPr="00CE332A" w:rsidRDefault="007D569E" w:rsidP="00CE332A">
      <w:pPr>
        <w:jc w:val="both"/>
        <w:rPr>
          <w:rFonts w:ascii="Roboto" w:hAnsi="Roboto"/>
        </w:rPr>
      </w:pPr>
    </w:p>
    <w:p w14:paraId="706A37D7" w14:textId="52D8E14C" w:rsidR="007D569E" w:rsidRPr="00CE332A" w:rsidRDefault="007D569E" w:rsidP="00CE332A">
      <w:pPr>
        <w:jc w:val="both"/>
        <w:rPr>
          <w:rFonts w:ascii="Roboto" w:hAnsi="Roboto"/>
        </w:rPr>
      </w:pPr>
      <w:hyperlink r:id="rId6" w:history="1">
        <w:r w:rsidRPr="00CE332A">
          <w:rPr>
            <w:rStyle w:val="Enlla"/>
            <w:rFonts w:ascii="Roboto" w:hAnsi="Roboto"/>
          </w:rPr>
          <w:t>RESOLUCIÓN de 22 de abril de 2021, de la Dirección General de Formación Profesional y Enseñanzas de Régimen Especial, por la que se establece el calendario para la inscripción y la realización de las pruebas de ingreso y de acceso a las enseñanzas elementales y profesionales de Música y de Danza de la Comunitat Valenciana para el curso 2021-2022.</w:t>
        </w:r>
      </w:hyperlink>
    </w:p>
    <w:p w14:paraId="6547F520" w14:textId="035E96B7" w:rsidR="007D569E" w:rsidRPr="00CE332A" w:rsidRDefault="007D569E" w:rsidP="00CE332A">
      <w:pPr>
        <w:jc w:val="both"/>
        <w:rPr>
          <w:rStyle w:val="Enlla"/>
          <w:rFonts w:ascii="Roboto" w:hAnsi="Roboto"/>
        </w:rPr>
      </w:pPr>
      <w:r w:rsidRPr="00CE332A">
        <w:rPr>
          <w:rFonts w:ascii="Roboto" w:hAnsi="Roboto"/>
        </w:rPr>
        <w:fldChar w:fldCharType="begin"/>
      </w:r>
      <w:r w:rsidRPr="00CE332A">
        <w:rPr>
          <w:rFonts w:ascii="Roboto" w:hAnsi="Roboto"/>
        </w:rPr>
        <w:instrText xml:space="preserve"> HYPERLINK "https://dogv.gva.es/datos/2021/07/29/pdf/2021_8238.pdf" </w:instrText>
      </w:r>
      <w:r w:rsidRPr="00CE332A">
        <w:rPr>
          <w:rFonts w:ascii="Roboto" w:hAnsi="Roboto"/>
        </w:rPr>
      </w:r>
      <w:r w:rsidRPr="00CE332A">
        <w:rPr>
          <w:rFonts w:ascii="Roboto" w:hAnsi="Roboto"/>
        </w:rPr>
        <w:fldChar w:fldCharType="separate"/>
      </w:r>
    </w:p>
    <w:p w14:paraId="3F205063" w14:textId="45B72FB4" w:rsidR="007D569E" w:rsidRPr="00CE332A" w:rsidRDefault="007D569E" w:rsidP="00CE332A">
      <w:pPr>
        <w:jc w:val="both"/>
        <w:rPr>
          <w:rFonts w:ascii="Roboto" w:hAnsi="Roboto"/>
        </w:rPr>
      </w:pPr>
      <w:r w:rsidRPr="00CE332A">
        <w:rPr>
          <w:rStyle w:val="Enlla"/>
          <w:rFonts w:ascii="Roboto" w:hAnsi="Roboto"/>
        </w:rPr>
        <w:t>RESOLUCIÓN de 26 de julio de 2021, del secretario autonómico de Educación y Formación Profesional, por la que se dictan instrucciones en materia de ordenación académica y de organización de la actividad docente de los conservatorios y centros autorizados de enseñanzas artísticas elementales y profesionales de Música y Danza de la Comunitat Valenciana para el curso 2021-2022.</w:t>
      </w:r>
      <w:r w:rsidRPr="00CE332A">
        <w:rPr>
          <w:rFonts w:ascii="Roboto" w:hAnsi="Roboto"/>
        </w:rPr>
        <w:fldChar w:fldCharType="end"/>
      </w:r>
    </w:p>
    <w:p w14:paraId="1FADF930" w14:textId="5E5AB973" w:rsidR="007D569E" w:rsidRPr="00CE332A" w:rsidRDefault="007D569E" w:rsidP="00CE332A">
      <w:pPr>
        <w:jc w:val="both"/>
        <w:rPr>
          <w:rStyle w:val="Enlla"/>
          <w:rFonts w:ascii="Roboto" w:hAnsi="Roboto"/>
        </w:rPr>
      </w:pPr>
      <w:r w:rsidRPr="00CE332A">
        <w:rPr>
          <w:rFonts w:ascii="Roboto" w:hAnsi="Roboto"/>
        </w:rPr>
        <w:fldChar w:fldCharType="begin"/>
      </w:r>
      <w:r w:rsidRPr="00CE332A">
        <w:rPr>
          <w:rFonts w:ascii="Roboto" w:hAnsi="Roboto"/>
        </w:rPr>
        <w:instrText xml:space="preserve"> HYPERLINK "https://dogv.gva.es/datos/2021/07/26/pdf/2021_7995.pdf" </w:instrText>
      </w:r>
      <w:r w:rsidRPr="00CE332A">
        <w:rPr>
          <w:rFonts w:ascii="Roboto" w:hAnsi="Roboto"/>
        </w:rPr>
      </w:r>
      <w:r w:rsidRPr="00CE332A">
        <w:rPr>
          <w:rFonts w:ascii="Roboto" w:hAnsi="Roboto"/>
        </w:rPr>
        <w:fldChar w:fldCharType="separate"/>
      </w:r>
    </w:p>
    <w:p w14:paraId="00F3868A" w14:textId="588C8942" w:rsidR="007D569E" w:rsidRPr="00CE332A" w:rsidRDefault="007D569E" w:rsidP="00CE332A">
      <w:pPr>
        <w:jc w:val="both"/>
        <w:rPr>
          <w:rFonts w:ascii="Roboto" w:hAnsi="Roboto"/>
        </w:rPr>
      </w:pPr>
      <w:r w:rsidRPr="00CE332A">
        <w:rPr>
          <w:rStyle w:val="Enlla"/>
          <w:rFonts w:ascii="Roboto" w:hAnsi="Roboto"/>
        </w:rPr>
        <w:t>RESOLUCIÓN de 20 de julio de 2021, de la Dirección General de Formación Profesional y Enseñanzas de Régimen Especial, por la que se convocan, para la Comunitat Valenciana, los premios extraordinarios de las enseñanzas profesionales de Artes Plásticas y Diseño, correspondientes al curso 2020-2021</w:t>
      </w:r>
      <w:r w:rsidRPr="00CE332A">
        <w:rPr>
          <w:rFonts w:ascii="Roboto" w:hAnsi="Roboto"/>
        </w:rPr>
        <w:fldChar w:fldCharType="end"/>
      </w:r>
      <w:r w:rsidRPr="00CE332A">
        <w:rPr>
          <w:rFonts w:ascii="Roboto" w:hAnsi="Roboto"/>
        </w:rPr>
        <w:t>.</w:t>
      </w:r>
    </w:p>
    <w:p w14:paraId="227A83B8" w14:textId="511BDC0C" w:rsidR="007D569E" w:rsidRPr="00CE332A" w:rsidRDefault="007D569E" w:rsidP="00CE332A">
      <w:pPr>
        <w:jc w:val="both"/>
        <w:rPr>
          <w:rFonts w:ascii="Roboto" w:hAnsi="Roboto"/>
        </w:rPr>
      </w:pPr>
    </w:p>
    <w:p w14:paraId="4874AE27" w14:textId="6101CD1D" w:rsidR="007D569E" w:rsidRPr="00CE332A" w:rsidRDefault="007D569E" w:rsidP="00CE332A">
      <w:pPr>
        <w:jc w:val="both"/>
        <w:rPr>
          <w:rFonts w:ascii="Roboto" w:hAnsi="Roboto"/>
        </w:rPr>
      </w:pPr>
      <w:hyperlink r:id="rId7" w:history="1">
        <w:r w:rsidRPr="00CE332A">
          <w:rPr>
            <w:rStyle w:val="Enlla"/>
            <w:rFonts w:ascii="Roboto" w:hAnsi="Roboto"/>
          </w:rPr>
          <w:t>RESOLUCIÓN de 26 de julio de 2021, del secretario autonómico de Educación y Formación Profesional, por la cual se dictan instrucciones en materia de ordenación académica y de organización de la actividad docente en los centros que imparten enseñanzas deportivas de régimen especial, en la Comunidad Valenciana, durante el curso 2021-2022.</w:t>
        </w:r>
      </w:hyperlink>
      <w:r w:rsidRPr="00CE332A">
        <w:rPr>
          <w:rFonts w:ascii="Roboto" w:hAnsi="Roboto"/>
        </w:rPr>
        <w:t xml:space="preserve"> </w:t>
      </w:r>
    </w:p>
    <w:p w14:paraId="1D26B33E" w14:textId="70B725F7" w:rsidR="007D569E" w:rsidRPr="00CE332A" w:rsidRDefault="007D569E" w:rsidP="00CE332A">
      <w:pPr>
        <w:jc w:val="both"/>
        <w:rPr>
          <w:rFonts w:ascii="Roboto" w:hAnsi="Roboto"/>
        </w:rPr>
      </w:pPr>
    </w:p>
    <w:p w14:paraId="3D3869C5" w14:textId="1581CB68" w:rsidR="007D569E" w:rsidRPr="00CE332A" w:rsidRDefault="007D569E" w:rsidP="00CE332A">
      <w:pPr>
        <w:jc w:val="both"/>
        <w:rPr>
          <w:rFonts w:ascii="Roboto" w:hAnsi="Roboto"/>
        </w:rPr>
      </w:pPr>
      <w:hyperlink r:id="rId8" w:history="1">
        <w:r w:rsidRPr="00CE332A">
          <w:rPr>
            <w:rStyle w:val="Enlla"/>
            <w:rFonts w:ascii="Roboto" w:hAnsi="Roboto"/>
          </w:rPr>
          <w:t xml:space="preserve">RESOLUCIÓN de 3 de junio de 2021, de la Dirección General de Formación Profesional y Enseñanzas de Régimen Especial, por la cual se convocan en la Comunitat Valenciana la fase de centro y la fase autonómica de los premios profesionales para el alumnado </w:t>
        </w:r>
        <w:r w:rsidRPr="00CE332A">
          <w:rPr>
            <w:rStyle w:val="Enlla"/>
            <w:rFonts w:ascii="Roboto" w:hAnsi="Roboto"/>
          </w:rPr>
          <w:lastRenderedPageBreak/>
          <w:t>que ha concluido los estudios profesionales de las enseñanzas de Música y Danza en el curso académico 2020-2021.</w:t>
        </w:r>
      </w:hyperlink>
    </w:p>
    <w:p w14:paraId="2F65149F" w14:textId="471964E7" w:rsidR="007D569E" w:rsidRPr="00CE332A" w:rsidRDefault="00CE332A" w:rsidP="00CE332A">
      <w:pPr>
        <w:jc w:val="both"/>
        <w:rPr>
          <w:rFonts w:ascii="Roboto" w:hAnsi="Roboto"/>
        </w:rPr>
      </w:pPr>
      <w:hyperlink r:id="rId9" w:history="1">
        <w:r w:rsidR="007D569E" w:rsidRPr="00CE332A">
          <w:rPr>
            <w:rStyle w:val="Enlla"/>
            <w:rFonts w:ascii="Roboto" w:hAnsi="Roboto"/>
          </w:rPr>
          <w:t>RESOLUCIÓN de 30 de julio de 2021, de la Dirección General de Formación Profesional y Enseñanzas de Régimen Especial, por la cual se establece el calendario excepcional para la inscripción y realización de las pruebas de ingreso y de acceso a las enseñanzas elementales de Danza de la Comunitat Valenciana para el curso 2021- 2022.</w:t>
        </w:r>
      </w:hyperlink>
    </w:p>
    <w:p w14:paraId="3440CB4F" w14:textId="34C463ED" w:rsidR="00CE332A" w:rsidRPr="00CE332A" w:rsidRDefault="00CE332A" w:rsidP="00CE332A">
      <w:pPr>
        <w:jc w:val="both"/>
        <w:rPr>
          <w:rFonts w:ascii="Roboto" w:hAnsi="Roboto"/>
        </w:rPr>
      </w:pPr>
    </w:p>
    <w:p w14:paraId="6D3A46D9" w14:textId="526F544A" w:rsidR="00CE332A" w:rsidRPr="00CE332A" w:rsidRDefault="00CE332A" w:rsidP="00CE332A">
      <w:pPr>
        <w:jc w:val="both"/>
        <w:rPr>
          <w:rFonts w:ascii="Roboto" w:hAnsi="Roboto"/>
        </w:rPr>
      </w:pPr>
      <w:hyperlink r:id="rId10" w:history="1">
        <w:r w:rsidRPr="00CE332A">
          <w:rPr>
            <w:rStyle w:val="Enlla"/>
            <w:rFonts w:ascii="Roboto" w:hAnsi="Roboto"/>
          </w:rPr>
          <w:t>RESOLUCIÓN de 26 de julio de 2021, del secretario autonómico de Educación y Formación Profesional, por la que se dictan instrucciones en materia de ordenación académica y de organización de la actividad docente de los conservatorios y centros autorizados de enseñanzas artísticas elementales y profesionales de Música y Danza de la Comunitat Valenciana para el curso 2021-2022.</w:t>
        </w:r>
      </w:hyperlink>
    </w:p>
    <w:p w14:paraId="1401739A" w14:textId="5961EDEA" w:rsidR="00CE332A" w:rsidRPr="00CE332A" w:rsidRDefault="00CE332A" w:rsidP="00CE332A">
      <w:pPr>
        <w:jc w:val="both"/>
        <w:rPr>
          <w:rStyle w:val="Enlla"/>
          <w:rFonts w:ascii="Roboto" w:hAnsi="Roboto"/>
        </w:rPr>
      </w:pPr>
      <w:r w:rsidRPr="00CE332A">
        <w:rPr>
          <w:rFonts w:ascii="Roboto" w:hAnsi="Roboto"/>
        </w:rPr>
        <w:fldChar w:fldCharType="begin"/>
      </w:r>
      <w:r w:rsidRPr="00CE332A">
        <w:rPr>
          <w:rFonts w:ascii="Roboto" w:hAnsi="Roboto"/>
        </w:rPr>
        <w:instrText xml:space="preserve"> HYPERLINK "https://dogv.gva.es/datos/2021/05/05/pdf/2021_4684.pdf" </w:instrText>
      </w:r>
      <w:r w:rsidRPr="00CE332A">
        <w:rPr>
          <w:rFonts w:ascii="Roboto" w:hAnsi="Roboto"/>
        </w:rPr>
      </w:r>
      <w:r w:rsidRPr="00CE332A">
        <w:rPr>
          <w:rFonts w:ascii="Roboto" w:hAnsi="Roboto"/>
        </w:rPr>
        <w:fldChar w:fldCharType="separate"/>
      </w:r>
    </w:p>
    <w:p w14:paraId="5B0C92C4" w14:textId="786E1170" w:rsidR="00CE332A" w:rsidRPr="00CE332A" w:rsidRDefault="00CE332A" w:rsidP="00CE332A">
      <w:pPr>
        <w:jc w:val="both"/>
        <w:rPr>
          <w:rFonts w:ascii="Roboto" w:hAnsi="Roboto"/>
        </w:rPr>
      </w:pPr>
      <w:r w:rsidRPr="00CE332A">
        <w:rPr>
          <w:rStyle w:val="Enlla"/>
          <w:rFonts w:ascii="Roboto" w:hAnsi="Roboto"/>
        </w:rPr>
        <w:t>RESOLUCIÓN de 30 de abril de 2021, de la Dirección General de Formación Profesional y Enseñanzas de Régimen Especial, por la que se resuelve la convocatoria para autorizar el Programa de coordinación horaria, dirigido al alumnado que cursa simultáneamente las enseñanzas profesionales de Música y/o Danza y la Educación Secundaria para el curso 2021-2022</w:t>
      </w:r>
      <w:r w:rsidRPr="00CE332A">
        <w:rPr>
          <w:rFonts w:ascii="Roboto" w:hAnsi="Roboto"/>
        </w:rPr>
        <w:fldChar w:fldCharType="end"/>
      </w:r>
    </w:p>
    <w:p w14:paraId="29E102A8" w14:textId="77777777" w:rsidR="007D569E" w:rsidRPr="00CE332A" w:rsidRDefault="007D569E" w:rsidP="00CE332A">
      <w:pPr>
        <w:jc w:val="both"/>
        <w:rPr>
          <w:rFonts w:ascii="Roboto" w:hAnsi="Roboto"/>
        </w:rPr>
      </w:pPr>
    </w:p>
    <w:sectPr w:rsidR="007D569E" w:rsidRPr="00CE3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A5"/>
    <w:rsid w:val="007329DF"/>
    <w:rsid w:val="007D569E"/>
    <w:rsid w:val="008E12A5"/>
    <w:rsid w:val="009C0B2D"/>
    <w:rsid w:val="00B73CE3"/>
    <w:rsid w:val="00C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C2E"/>
  <w15:chartTrackingRefBased/>
  <w15:docId w15:val="{59B188CC-56C6-4C24-99A1-703D47A8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7D569E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7D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1/06/15/pdf/2021_659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7/29/pdf/2021_824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1/04/28/pdf/2021_430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gv.gva.es/datos/2021/04/28/pdf/2021_4309.pdf" TargetMode="External"/><Relationship Id="rId10" Type="http://schemas.openxmlformats.org/officeDocument/2006/relationships/hyperlink" Target="https://dogv.gva.es/datos/2021/07/29/pdf/2021_8238.pdf" TargetMode="External"/><Relationship Id="rId4" Type="http://schemas.openxmlformats.org/officeDocument/2006/relationships/hyperlink" Target="https://dogv.gva.es/datos/2021/03/15/pdf/2021_2584.pdf" TargetMode="External"/><Relationship Id="rId9" Type="http://schemas.openxmlformats.org/officeDocument/2006/relationships/hyperlink" Target="https://dogv.gva.es/datos/2021/08/11/pdf/2021_845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5</cp:revision>
  <dcterms:created xsi:type="dcterms:W3CDTF">2021-12-03T08:19:00Z</dcterms:created>
  <dcterms:modified xsi:type="dcterms:W3CDTF">2021-12-03T09:22:00Z</dcterms:modified>
</cp:coreProperties>
</file>